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8" w:rsidRDefault="00D31608" w:rsidP="00D31608"/>
    <w:p w:rsidR="000667E9" w:rsidRDefault="000667E9" w:rsidP="004D0A9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0667E9" w:rsidRDefault="00EA48B1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FF0000"/>
          <w:lang w:eastAsia="en-US"/>
        </w:rPr>
        <w:t>"15 TEMMUZ ŞEHİTLERİNİ ANMA</w:t>
      </w:r>
      <w:r w:rsidR="00013E94" w:rsidRPr="00836C22">
        <w:rPr>
          <w:rFonts w:eastAsiaTheme="minorHAnsi"/>
          <w:b/>
          <w:color w:val="FF0000"/>
          <w:lang w:eastAsia="en-US"/>
        </w:rPr>
        <w:t xml:space="preserve"> DEFTERİ</w:t>
      </w:r>
      <w:r>
        <w:rPr>
          <w:rFonts w:eastAsiaTheme="minorHAnsi"/>
          <w:b/>
          <w:color w:val="FF0000"/>
          <w:lang w:eastAsia="en-US"/>
        </w:rPr>
        <w:t>”</w:t>
      </w:r>
      <w:r w:rsidR="00013E94" w:rsidRPr="00836C22">
        <w:rPr>
          <w:rFonts w:eastAsiaTheme="minorHAnsi"/>
          <w:b/>
          <w:color w:val="FF0000"/>
          <w:lang w:eastAsia="en-US"/>
        </w:rPr>
        <w:t xml:space="preserve"> </w:t>
      </w:r>
      <w:r w:rsidR="00013E94">
        <w:rPr>
          <w:rFonts w:eastAsiaTheme="minorHAnsi"/>
          <w:b/>
          <w:color w:val="FF0000"/>
          <w:lang w:eastAsia="en-US"/>
        </w:rPr>
        <w:t xml:space="preserve">ETKİNLİK </w:t>
      </w:r>
      <w:r w:rsidR="00013E94" w:rsidRPr="00836C22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 xml:space="preserve">kapsamında anma defteri oluşturulacaktır. </w:t>
      </w:r>
    </w:p>
    <w:p w:rsidR="007427D1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DF0491">
        <w:rPr>
          <w:rStyle w:val="FontStyle18"/>
        </w:rPr>
        <w:t xml:space="preserve">Madde 1: </w:t>
      </w:r>
      <w:r w:rsidR="00CF1DD2">
        <w:rPr>
          <w:rFonts w:eastAsiaTheme="minorHAnsi"/>
          <w:b/>
          <w:lang w:eastAsia="en-US"/>
        </w:rPr>
        <w:t xml:space="preserve">Etkinliğin </w:t>
      </w:r>
      <w:r w:rsidR="007427D1" w:rsidRPr="007427D1">
        <w:rPr>
          <w:rFonts w:eastAsiaTheme="minorHAnsi"/>
          <w:b/>
          <w:lang w:eastAsia="en-US"/>
        </w:rPr>
        <w:t>Amacı</w:t>
      </w:r>
    </w:p>
    <w:p w:rsidR="007427D1" w:rsidRPr="00594466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4A7ED5">
        <w:rPr>
          <w:i/>
        </w:rPr>
        <w:t xml:space="preserve">“15 Temmuz </w:t>
      </w:r>
      <w:r w:rsidR="00594466">
        <w:rPr>
          <w:i/>
        </w:rPr>
        <w:t>Demokrasi ve Mill</w:t>
      </w:r>
      <w:r w:rsidR="00594466" w:rsidRPr="00594466">
        <w:rPr>
          <w:i/>
        </w:rPr>
        <w:t>î</w:t>
      </w:r>
      <w:r w:rsidR="00594466">
        <w:rPr>
          <w:i/>
        </w:rPr>
        <w:t xml:space="preserve"> </w:t>
      </w:r>
      <w:r w:rsidRPr="004A7ED5">
        <w:rPr>
          <w:i/>
        </w:rPr>
        <w:t>Birlik Günü”</w:t>
      </w:r>
      <w:r w:rsidRPr="007427D1">
        <w:t xml:space="preserve"> hakkında farkındalık oluşturma</w:t>
      </w:r>
      <w:r>
        <w:t>ktır.</w:t>
      </w:r>
      <w:r w:rsidR="00BC48FB" w:rsidRPr="00BC48FB">
        <w:rPr>
          <w:rFonts w:ascii="Arial" w:hAnsi="Arial" w:cs="Arial"/>
          <w:sz w:val="22"/>
          <w:szCs w:val="22"/>
        </w:rPr>
        <w:t xml:space="preserve"> </w:t>
      </w:r>
    </w:p>
    <w:p w:rsidR="006E3BC7" w:rsidRPr="00023C23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>
        <w:rPr>
          <w:rStyle w:val="FontStyle18"/>
        </w:rPr>
        <w:t>Madde 2</w:t>
      </w:r>
      <w:r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023C23">
        <w:rPr>
          <w:b/>
        </w:rPr>
        <w:t xml:space="preserve"> </w:t>
      </w:r>
      <w:r w:rsidR="00023C23" w:rsidRPr="00023C23">
        <w:rPr>
          <w:b/>
        </w:rPr>
        <w:t>Hedef Kitle</w:t>
      </w:r>
      <w:r w:rsidR="00CF1DD2">
        <w:rPr>
          <w:b/>
        </w:rPr>
        <w:t>si</w:t>
      </w:r>
    </w:p>
    <w:p w:rsidR="00412400" w:rsidRPr="00D95A42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023C23">
        <w:t>Yurt dışında okuyan Türk kökenli öğrenciler</w:t>
      </w:r>
      <w:r>
        <w:t xml:space="preserve"> ve yurt</w:t>
      </w:r>
      <w:r w:rsidR="00594466">
        <w:t xml:space="preserve"> </w:t>
      </w:r>
      <w:r>
        <w:t>dışında yaşayan vatandaşlardır.</w:t>
      </w:r>
    </w:p>
    <w:p w:rsidR="004D0A92" w:rsidRPr="000F42A4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>
        <w:rPr>
          <w:rStyle w:val="FontStyle18"/>
        </w:rPr>
        <w:t>Madde 3</w:t>
      </w:r>
      <w:r w:rsidR="004D0A92"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DF0491">
        <w:rPr>
          <w:rStyle w:val="FontStyle18"/>
        </w:rPr>
        <w:t xml:space="preserve"> </w:t>
      </w:r>
      <w:r w:rsidR="004D0A92" w:rsidRPr="00DF0491">
        <w:rPr>
          <w:rStyle w:val="FontStyle18"/>
        </w:rPr>
        <w:t>Adı ve Konusu</w:t>
      </w:r>
    </w:p>
    <w:p w:rsidR="004D0A92" w:rsidRPr="000F42A4" w:rsidRDefault="00C30F29" w:rsidP="000F42A4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"15 Temmuz Şehitlerini Anma</w:t>
      </w:r>
      <w:r w:rsidRPr="00C30F29">
        <w:rPr>
          <w:rFonts w:eastAsiaTheme="minorHAnsi"/>
          <w:i/>
          <w:lang w:eastAsia="en-US"/>
        </w:rPr>
        <w:t xml:space="preserve"> D</w:t>
      </w:r>
      <w:r w:rsidR="004D0A92" w:rsidRPr="00C30F29">
        <w:rPr>
          <w:rFonts w:eastAsiaTheme="minorHAnsi"/>
          <w:i/>
          <w:lang w:eastAsia="en-US"/>
        </w:rPr>
        <w:t>efteri</w:t>
      </w:r>
      <w:r>
        <w:rPr>
          <w:rFonts w:eastAsiaTheme="minorHAnsi"/>
          <w:lang w:eastAsia="en-US"/>
        </w:rPr>
        <w:t>”</w:t>
      </w:r>
      <w:r w:rsidR="004D0A92" w:rsidRPr="00F665A8">
        <w:rPr>
          <w:rFonts w:eastAsiaTheme="minorHAnsi"/>
          <w:lang w:eastAsia="en-US"/>
        </w:rPr>
        <w:t xml:space="preserve"> </w:t>
      </w:r>
    </w:p>
    <w:p w:rsidR="006D319F" w:rsidRPr="00DF0491" w:rsidRDefault="000B5378" w:rsidP="00843661">
      <w:pPr>
        <w:pStyle w:val="Style7"/>
        <w:widowControl/>
        <w:spacing w:before="240"/>
        <w:rPr>
          <w:rStyle w:val="FontStyle18"/>
        </w:rPr>
      </w:pPr>
      <w:r>
        <w:rPr>
          <w:rStyle w:val="FontStyle18"/>
        </w:rPr>
        <w:t>Madde 4</w:t>
      </w:r>
      <w:r w:rsidR="006D319F"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DF0491">
        <w:rPr>
          <w:rStyle w:val="FontStyle18"/>
        </w:rPr>
        <w:t xml:space="preserve"> </w:t>
      </w:r>
      <w:r w:rsidR="006D319F" w:rsidRPr="00DF0491">
        <w:rPr>
          <w:rStyle w:val="FontStyle18"/>
        </w:rPr>
        <w:t>Kapsamı</w:t>
      </w:r>
    </w:p>
    <w:p w:rsidR="009258F8" w:rsidRPr="00DF0491" w:rsidRDefault="009258F8" w:rsidP="009258F8">
      <w:pPr>
        <w:widowControl/>
        <w:autoSpaceDE/>
        <w:autoSpaceDN/>
        <w:adjustRightInd/>
        <w:jc w:val="both"/>
        <w:rPr>
          <w:i/>
        </w:rPr>
      </w:pPr>
    </w:p>
    <w:p w:rsidR="000F42A4" w:rsidRDefault="009258F8" w:rsidP="000F42A4">
      <w:pPr>
        <w:widowControl/>
        <w:autoSpaceDE/>
        <w:autoSpaceDN/>
        <w:adjustRightInd/>
        <w:spacing w:line="360" w:lineRule="auto"/>
        <w:ind w:firstLine="720"/>
        <w:jc w:val="both"/>
      </w:pPr>
      <w:r w:rsidRPr="00F665A8">
        <w:t>Yurt</w:t>
      </w:r>
      <w:r w:rsidR="00594466">
        <w:t xml:space="preserve"> </w:t>
      </w:r>
      <w:r w:rsidRPr="00F665A8">
        <w:t xml:space="preserve">dışında yaşayan </w:t>
      </w:r>
      <w:r w:rsidR="000A1F6F">
        <w:t xml:space="preserve">çocuklarımıza ve ailelerine </w:t>
      </w:r>
      <w:r w:rsidRPr="00F665A8">
        <w:t>yönelik</w:t>
      </w:r>
      <w:r w:rsidR="00D95A42">
        <w:t xml:space="preserve"> 15 Temmuz bilincini kazandırmak için </w:t>
      </w:r>
      <w:r w:rsidRPr="00F665A8">
        <w:t xml:space="preserve"> </w:t>
      </w:r>
      <w:r w:rsidR="0023786F">
        <w:rPr>
          <w:i/>
        </w:rPr>
        <w:t xml:space="preserve">"15 Temmuz Şehitlerini Anma </w:t>
      </w:r>
      <w:r w:rsidR="0023786F" w:rsidRPr="0023786F">
        <w:rPr>
          <w:i/>
        </w:rPr>
        <w:t>D</w:t>
      </w:r>
      <w:r w:rsidRPr="0023786F">
        <w:rPr>
          <w:i/>
        </w:rPr>
        <w:t>efteri</w:t>
      </w:r>
      <w:r w:rsidR="0023786F">
        <w:t>”</w:t>
      </w:r>
      <w:r w:rsidRPr="00F665A8">
        <w:t xml:space="preserve"> oluşturulacaktır. Anma defteri Genel Müdürlüğümüz tarafından oluşturulacak online form üzerinden doldurulabilecektir.</w:t>
      </w:r>
      <w:r w:rsidR="00D95A42">
        <w:t xml:space="preserve"> Komisyon tarafından seçilen</w:t>
      </w:r>
      <w:r w:rsidRPr="00F665A8">
        <w:t xml:space="preserve"> </w:t>
      </w:r>
      <w:r w:rsidR="00594466">
        <w:rPr>
          <w:i/>
        </w:rPr>
        <w:t>metinler</w:t>
      </w:r>
      <w:r w:rsidRPr="00F665A8">
        <w:t xml:space="preserve"> Genel Müdürlüğümüz web sitesi ve sosyal medya hesaplarından paylaşılacaktır.</w:t>
      </w:r>
    </w:p>
    <w:p w:rsidR="00ED61D4" w:rsidRPr="00ED61D4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>
        <w:rPr>
          <w:rStyle w:val="FontStyle18"/>
        </w:rPr>
        <w:t>Madde 5</w:t>
      </w:r>
      <w:r w:rsidRPr="00DF0491">
        <w:rPr>
          <w:rStyle w:val="FontStyle18"/>
        </w:rPr>
        <w:t xml:space="preserve">: </w:t>
      </w:r>
      <w:r w:rsidR="00ED61D4" w:rsidRPr="00ED61D4">
        <w:rPr>
          <w:b/>
        </w:rPr>
        <w:t>Etkinliğe Katılım Koşulları</w:t>
      </w:r>
    </w:p>
    <w:p w:rsidR="008F45F6" w:rsidRDefault="007D1754" w:rsidP="000F42A4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023C23">
        <w:t xml:space="preserve">Yurt dışında okuyan Türk kökenli </w:t>
      </w:r>
      <w:r w:rsidR="005764EA" w:rsidRPr="00023C23">
        <w:t>öğrenciler</w:t>
      </w:r>
      <w:r w:rsidR="005764EA">
        <w:t xml:space="preserve"> ve</w:t>
      </w:r>
      <w:r w:rsidR="00E90780">
        <w:t xml:space="preserve"> yurt</w:t>
      </w:r>
      <w:r w:rsidR="00594466">
        <w:t xml:space="preserve"> </w:t>
      </w:r>
      <w:r w:rsidR="00E90780">
        <w:t>dışında yaşayan</w:t>
      </w:r>
      <w:r w:rsidR="005764EA">
        <w:t xml:space="preserve"> vatandaşlar</w:t>
      </w:r>
      <w:r w:rsidR="00E90780">
        <w:t xml:space="preserve"> </w:t>
      </w:r>
      <w:r>
        <w:t xml:space="preserve">katılım </w:t>
      </w:r>
      <w:r w:rsidR="00B94F46">
        <w:t>sağlayabilecektir</w:t>
      </w:r>
      <w:r>
        <w:t>.</w:t>
      </w:r>
    </w:p>
    <w:p w:rsidR="00DA2191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>
        <w:rPr>
          <w:rStyle w:val="FontStyle18"/>
        </w:rPr>
        <w:t>Madde 6</w:t>
      </w:r>
      <w:r w:rsidRPr="00DF0491">
        <w:rPr>
          <w:rStyle w:val="FontStyle18"/>
        </w:rPr>
        <w:t xml:space="preserve">: </w:t>
      </w:r>
      <w:r w:rsidR="00DA2191" w:rsidRPr="00DA2191">
        <w:rPr>
          <w:b/>
        </w:rPr>
        <w:t>Değerlendirme Kriterleri</w:t>
      </w:r>
    </w:p>
    <w:p w:rsidR="00530542" w:rsidRPr="00DA2191" w:rsidRDefault="00405B32" w:rsidP="000F42A4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>15 Temmuz ruhunu yansıtan anılara öncelik verilecektir.</w:t>
      </w:r>
    </w:p>
    <w:p w:rsidR="008F45F6" w:rsidRDefault="008F45F6" w:rsidP="00843661">
      <w:pPr>
        <w:pStyle w:val="Style7"/>
        <w:widowControl/>
        <w:spacing w:before="223"/>
        <w:rPr>
          <w:rStyle w:val="FontStyle18"/>
        </w:rPr>
      </w:pPr>
      <w:r w:rsidRPr="00DF0491">
        <w:rPr>
          <w:rStyle w:val="FontStyle18"/>
        </w:rPr>
        <w:t>Madd</w:t>
      </w:r>
      <w:r w:rsidR="000B5378">
        <w:rPr>
          <w:rStyle w:val="FontStyle18"/>
        </w:rPr>
        <w:t>e 7</w:t>
      </w:r>
      <w:r w:rsidRPr="00DF0491">
        <w:rPr>
          <w:rStyle w:val="FontStyle18"/>
        </w:rPr>
        <w:t xml:space="preserve">: </w:t>
      </w:r>
      <w:r w:rsidR="0015336E">
        <w:rPr>
          <w:rStyle w:val="FontStyle18"/>
        </w:rPr>
        <w:t>Etkinlik Takvimi</w:t>
      </w:r>
    </w:p>
    <w:p w:rsidR="007D46EA" w:rsidRDefault="00594466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>
        <w:rPr>
          <w:rStyle w:val="FontStyle21"/>
        </w:rPr>
        <w:t>Etkinlik t</w:t>
      </w:r>
      <w:r w:rsidR="008B6CF8">
        <w:rPr>
          <w:rStyle w:val="FontStyle21"/>
        </w:rPr>
        <w:t xml:space="preserve">akvimi </w:t>
      </w:r>
      <w:r w:rsidR="003449E5">
        <w:rPr>
          <w:rFonts w:eastAsiaTheme="minorHAnsi"/>
          <w:lang w:eastAsia="en-US"/>
        </w:rPr>
        <w:t>o</w:t>
      </w:r>
      <w:r w:rsidR="007D46EA" w:rsidRPr="00DF0491">
        <w:rPr>
          <w:rFonts w:eastAsiaTheme="minorHAnsi"/>
          <w:lang w:eastAsia="en-US"/>
        </w:rPr>
        <w:t xml:space="preserve">nline defterin oluşturulması </w:t>
      </w:r>
      <w:r w:rsidR="007D46EA">
        <w:rPr>
          <w:rFonts w:eastAsiaTheme="minorHAnsi"/>
          <w:lang w:eastAsia="en-US"/>
        </w:rPr>
        <w:t xml:space="preserve">ve </w:t>
      </w:r>
      <w:r>
        <w:rPr>
          <w:rFonts w:eastAsiaTheme="minorHAnsi"/>
          <w:lang w:eastAsia="en-US"/>
        </w:rPr>
        <w:t>y</w:t>
      </w:r>
      <w:r w:rsidR="007D46EA" w:rsidRPr="00DF0491">
        <w:rPr>
          <w:rFonts w:eastAsiaTheme="minorHAnsi"/>
          <w:lang w:eastAsia="en-US"/>
        </w:rPr>
        <w:t>urt</w:t>
      </w:r>
      <w:r>
        <w:rPr>
          <w:rFonts w:eastAsiaTheme="minorHAnsi"/>
          <w:lang w:eastAsia="en-US"/>
        </w:rPr>
        <w:t xml:space="preserve"> </w:t>
      </w:r>
      <w:r w:rsidR="007D46EA" w:rsidRPr="00DF0491">
        <w:rPr>
          <w:rFonts w:eastAsiaTheme="minorHAnsi"/>
          <w:lang w:eastAsia="en-US"/>
        </w:rPr>
        <w:t>dışı temsilciliklere duyuru yapılması</w:t>
      </w:r>
      <w:r w:rsidR="007D46EA">
        <w:rPr>
          <w:rStyle w:val="FontStyle21"/>
        </w:rPr>
        <w:t xml:space="preserve"> ile başlayacak ve </w:t>
      </w:r>
      <w:r w:rsidR="007D46EA">
        <w:rPr>
          <w:rFonts w:eastAsiaTheme="minorHAnsi"/>
          <w:lang w:eastAsia="en-US"/>
        </w:rPr>
        <w:t>a</w:t>
      </w:r>
      <w:r w:rsidR="007D46EA" w:rsidRPr="00DF0491">
        <w:rPr>
          <w:rFonts w:eastAsiaTheme="minorHAnsi"/>
          <w:lang w:eastAsia="en-US"/>
        </w:rPr>
        <w:t xml:space="preserve">nıların </w:t>
      </w:r>
      <w:r w:rsidR="00845478">
        <w:rPr>
          <w:rFonts w:eastAsiaTheme="minorHAnsi"/>
          <w:lang w:eastAsia="en-US"/>
        </w:rPr>
        <w:t>Genel Müdürlüğümüz web sitesinde</w:t>
      </w:r>
      <w:r w:rsidR="0012402B">
        <w:rPr>
          <w:rFonts w:eastAsiaTheme="minorHAnsi"/>
          <w:lang w:eastAsia="en-US"/>
        </w:rPr>
        <w:t xml:space="preserve"> </w:t>
      </w:r>
      <w:r w:rsidR="007D46EA" w:rsidRPr="00DF0491">
        <w:rPr>
          <w:rFonts w:eastAsiaTheme="minorHAnsi"/>
          <w:lang w:eastAsia="en-US"/>
        </w:rPr>
        <w:t xml:space="preserve">ve sosyal medya </w:t>
      </w:r>
      <w:r w:rsidR="00845478">
        <w:rPr>
          <w:rFonts w:eastAsiaTheme="minorHAnsi"/>
          <w:lang w:eastAsia="en-US"/>
        </w:rPr>
        <w:t xml:space="preserve">hesaplarında </w:t>
      </w:r>
      <w:r w:rsidR="007D46EA" w:rsidRPr="00DF0491">
        <w:rPr>
          <w:rFonts w:eastAsiaTheme="minorHAnsi"/>
          <w:lang w:eastAsia="en-US"/>
        </w:rPr>
        <w:t>yayınlanması</w:t>
      </w:r>
      <w:r w:rsidR="007D46EA">
        <w:rPr>
          <w:rStyle w:val="FontStyle21"/>
        </w:rPr>
        <w:t xml:space="preserve"> ile tamamlanacaktır.</w:t>
      </w:r>
    </w:p>
    <w:p w:rsidR="000667E9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</w:p>
    <w:p w:rsidR="000667E9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</w:p>
    <w:p w:rsidR="000667E9" w:rsidRPr="007D46EA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  <w:bCs w:val="0"/>
        </w:rPr>
      </w:pP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u w:val="single"/>
          <w:lang w:eastAsia="en-US"/>
        </w:rPr>
      </w:pPr>
      <w:r w:rsidRPr="00DF0491">
        <w:rPr>
          <w:rFonts w:eastAsiaTheme="minorHAnsi"/>
          <w:u w:val="single"/>
          <w:lang w:eastAsia="en-US"/>
        </w:rPr>
        <w:t>Toplam Süre: 1 ay</w:t>
      </w: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lang w:eastAsia="en-US"/>
        </w:rPr>
      </w:pPr>
      <w:r w:rsidRPr="00DF0491">
        <w:rPr>
          <w:rFonts w:eastAsiaTheme="minorHAnsi"/>
          <w:lang w:eastAsia="en-US"/>
        </w:rPr>
        <w:t xml:space="preserve">24-28 Haziran 2019: Online defterin oluşturulması </w:t>
      </w:r>
      <w:r w:rsidR="0012402B">
        <w:rPr>
          <w:rFonts w:eastAsiaTheme="minorHAnsi"/>
          <w:lang w:eastAsia="en-US"/>
        </w:rPr>
        <w:t xml:space="preserve">ve </w:t>
      </w:r>
      <w:r w:rsidR="00575618">
        <w:rPr>
          <w:rFonts w:eastAsiaTheme="minorHAnsi"/>
          <w:lang w:eastAsia="en-US"/>
        </w:rPr>
        <w:t>y</w:t>
      </w:r>
      <w:r w:rsidRPr="00DF0491">
        <w:rPr>
          <w:rFonts w:eastAsiaTheme="minorHAnsi"/>
          <w:lang w:eastAsia="en-US"/>
        </w:rPr>
        <w:t>urt</w:t>
      </w:r>
      <w:r w:rsidR="00594466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>dışı temsilciliklere duyuru yapılması</w:t>
      </w: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lang w:eastAsia="en-US"/>
        </w:rPr>
      </w:pPr>
      <w:r w:rsidRPr="00DF0491">
        <w:rPr>
          <w:rFonts w:eastAsiaTheme="minorHAnsi"/>
          <w:lang w:eastAsia="en-US"/>
        </w:rPr>
        <w:t>01-12 Temmuz 2019: Başvuruların alınması</w:t>
      </w:r>
      <w:r w:rsidR="000A44CE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>(Uygulama)</w:t>
      </w:r>
    </w:p>
    <w:p w:rsidR="008F45F6" w:rsidRPr="00DF0491" w:rsidRDefault="00F95803" w:rsidP="00F95803">
      <w:pPr>
        <w:pStyle w:val="Style7"/>
        <w:widowControl/>
        <w:spacing w:before="17"/>
        <w:rPr>
          <w:rStyle w:val="FontStyle18"/>
        </w:rPr>
      </w:pPr>
      <w:r w:rsidRPr="00DF0491">
        <w:rPr>
          <w:rFonts w:eastAsiaTheme="minorHAnsi"/>
          <w:lang w:eastAsia="en-US"/>
        </w:rPr>
        <w:t>15-19 Temmuz 2019:</w:t>
      </w:r>
      <w:r w:rsidR="001C30B3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 xml:space="preserve">Anıların </w:t>
      </w:r>
      <w:r w:rsidR="00DA75B9">
        <w:rPr>
          <w:rFonts w:eastAsiaTheme="minorHAnsi"/>
          <w:lang w:eastAsia="en-US"/>
        </w:rPr>
        <w:t xml:space="preserve">Genel Müdürlüğümüz web sitesinde </w:t>
      </w:r>
      <w:r w:rsidR="00DA75B9" w:rsidRPr="00DF0491">
        <w:rPr>
          <w:rFonts w:eastAsiaTheme="minorHAnsi"/>
          <w:lang w:eastAsia="en-US"/>
        </w:rPr>
        <w:t xml:space="preserve">ve sosyal medya </w:t>
      </w:r>
      <w:r w:rsidR="00DA75B9">
        <w:rPr>
          <w:rFonts w:eastAsiaTheme="minorHAnsi"/>
          <w:lang w:eastAsia="en-US"/>
        </w:rPr>
        <w:t xml:space="preserve">hesaplarında </w:t>
      </w:r>
      <w:r w:rsidRPr="00DF0491">
        <w:rPr>
          <w:rFonts w:eastAsiaTheme="minorHAnsi"/>
          <w:lang w:eastAsia="en-US"/>
        </w:rPr>
        <w:t>yayınlanması</w:t>
      </w:r>
    </w:p>
    <w:p w:rsidR="00607DDE" w:rsidRPr="00DF0BF5" w:rsidRDefault="000B5378" w:rsidP="00843661">
      <w:pPr>
        <w:pStyle w:val="Style7"/>
        <w:widowControl/>
        <w:spacing w:before="230"/>
        <w:rPr>
          <w:b/>
          <w:bCs/>
        </w:rPr>
      </w:pPr>
      <w:r>
        <w:rPr>
          <w:rStyle w:val="FontStyle18"/>
        </w:rPr>
        <w:t>Madde 8</w:t>
      </w:r>
      <w:r w:rsidR="008F45F6" w:rsidRPr="00DF0491">
        <w:rPr>
          <w:rStyle w:val="FontStyle18"/>
        </w:rPr>
        <w:t xml:space="preserve">: </w:t>
      </w:r>
      <w:r w:rsidR="003E3248" w:rsidRPr="00DF0491">
        <w:rPr>
          <w:rStyle w:val="FontStyle18"/>
        </w:rPr>
        <w:t>Komisyon</w:t>
      </w:r>
    </w:p>
    <w:p w:rsidR="003E3248" w:rsidRPr="00DF0491" w:rsidRDefault="00B91550" w:rsidP="000F42A4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</w:t>
      </w:r>
      <w:r w:rsidR="00F3201F" w:rsidRPr="00DF0491">
        <w:rPr>
          <w:rStyle w:val="FontStyle18"/>
          <w:b w:val="0"/>
        </w:rPr>
        <w:t xml:space="preserve"> defterinde yer alan anıların gözden geçirilerek </w:t>
      </w:r>
      <w:r w:rsidR="00305EC0">
        <w:rPr>
          <w:rFonts w:eastAsiaTheme="minorHAnsi"/>
          <w:lang w:eastAsia="en-US"/>
        </w:rPr>
        <w:t xml:space="preserve">Genel Müdürlüğümüz web sitesinde </w:t>
      </w:r>
      <w:r w:rsidR="00305EC0" w:rsidRPr="00DF0491">
        <w:rPr>
          <w:rFonts w:eastAsiaTheme="minorHAnsi"/>
          <w:lang w:eastAsia="en-US"/>
        </w:rPr>
        <w:t xml:space="preserve">ve sosyal medya </w:t>
      </w:r>
      <w:r w:rsidR="00305EC0">
        <w:rPr>
          <w:rFonts w:eastAsiaTheme="minorHAnsi"/>
          <w:lang w:eastAsia="en-US"/>
        </w:rPr>
        <w:t xml:space="preserve">hesaplarında </w:t>
      </w:r>
      <w:r w:rsidR="003C0A9E">
        <w:rPr>
          <w:rStyle w:val="FontStyle18"/>
          <w:b w:val="0"/>
        </w:rPr>
        <w:t xml:space="preserve">yayınlanması uygun olan anılar seçilecektir. </w:t>
      </w:r>
    </w:p>
    <w:p w:rsidR="00F3201F" w:rsidRPr="00DF0491" w:rsidRDefault="00B91550" w:rsidP="000F42A4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</w:t>
      </w:r>
      <w:r w:rsidR="00EE75AE">
        <w:rPr>
          <w:rStyle w:val="FontStyle18"/>
          <w:b w:val="0"/>
        </w:rPr>
        <w:t xml:space="preserve"> defterinde yer alan anıları değerlendirmek üzere bir komisyon kurulacaktır.</w:t>
      </w:r>
      <w:r w:rsidR="00B84F09">
        <w:rPr>
          <w:rStyle w:val="FontStyle18"/>
          <w:b w:val="0"/>
        </w:rPr>
        <w:t xml:space="preserve"> </w:t>
      </w:r>
      <w:r w:rsidR="00F3201F" w:rsidRPr="00DF0491">
        <w:rPr>
          <w:rStyle w:val="FontStyle18"/>
          <w:b w:val="0"/>
        </w:rPr>
        <w:t>Komisyonda bir</w:t>
      </w:r>
      <w:r w:rsidR="00BD721B">
        <w:rPr>
          <w:rStyle w:val="FontStyle18"/>
          <w:b w:val="0"/>
        </w:rPr>
        <w:t xml:space="preserve"> daire başkanı, bir</w:t>
      </w:r>
      <w:r w:rsidR="00F3201F" w:rsidRPr="00DF0491">
        <w:rPr>
          <w:rStyle w:val="FontStyle18"/>
          <w:b w:val="0"/>
        </w:rPr>
        <w:t xml:space="preserve"> şube müdürü, bir milli eğitim uzmanı, </w:t>
      </w:r>
      <w:r w:rsidR="00305EC0">
        <w:rPr>
          <w:rStyle w:val="FontStyle18"/>
          <w:b w:val="0"/>
        </w:rPr>
        <w:t xml:space="preserve">bir dil </w:t>
      </w:r>
      <w:r w:rsidR="001529B0">
        <w:rPr>
          <w:rStyle w:val="FontStyle18"/>
          <w:b w:val="0"/>
        </w:rPr>
        <w:t>uzmanı,</w:t>
      </w:r>
      <w:r w:rsidR="001529B0" w:rsidRPr="00DF0491">
        <w:rPr>
          <w:rStyle w:val="FontStyle18"/>
          <w:b w:val="0"/>
        </w:rPr>
        <w:t xml:space="preserve"> bir</w:t>
      </w:r>
      <w:r w:rsidR="0017366C" w:rsidRPr="00DF0491">
        <w:rPr>
          <w:rStyle w:val="FontStyle18"/>
          <w:b w:val="0"/>
        </w:rPr>
        <w:t xml:space="preserve"> öğretmen </w:t>
      </w:r>
      <w:r w:rsidR="001529B0">
        <w:rPr>
          <w:rStyle w:val="FontStyle18"/>
          <w:b w:val="0"/>
        </w:rPr>
        <w:t xml:space="preserve">ve bir şef </w:t>
      </w:r>
      <w:r w:rsidR="0017366C" w:rsidRPr="00DF0491">
        <w:rPr>
          <w:rStyle w:val="FontStyle18"/>
          <w:b w:val="0"/>
        </w:rPr>
        <w:t>yer alacaktır.</w:t>
      </w:r>
    </w:p>
    <w:p w:rsidR="00607DDE" w:rsidRPr="00DF0491" w:rsidRDefault="000B5378" w:rsidP="00843661">
      <w:pPr>
        <w:pStyle w:val="Style7"/>
        <w:widowControl/>
        <w:spacing w:before="223"/>
        <w:rPr>
          <w:rStyle w:val="FontStyle18"/>
        </w:rPr>
      </w:pPr>
      <w:r>
        <w:rPr>
          <w:rStyle w:val="FontStyle18"/>
        </w:rPr>
        <w:t>Madde 9</w:t>
      </w:r>
      <w:r w:rsidR="00607DDE" w:rsidRPr="00DF0491">
        <w:rPr>
          <w:rStyle w:val="FontStyle18"/>
        </w:rPr>
        <w:t xml:space="preserve">: </w:t>
      </w:r>
      <w:r w:rsidR="00B91550">
        <w:rPr>
          <w:rStyle w:val="FontStyle18"/>
        </w:rPr>
        <w:t>Anma</w:t>
      </w:r>
      <w:r w:rsidR="00D95219" w:rsidRPr="00DF0491">
        <w:rPr>
          <w:rStyle w:val="FontStyle18"/>
        </w:rPr>
        <w:t xml:space="preserve"> Defterinin </w:t>
      </w:r>
      <w:r w:rsidR="00607DDE" w:rsidRPr="00DF0491">
        <w:rPr>
          <w:rStyle w:val="FontStyle18"/>
        </w:rPr>
        <w:t>Teknik Özellikleri</w:t>
      </w:r>
    </w:p>
    <w:p w:rsidR="00D95219" w:rsidRDefault="005A2028" w:rsidP="000F42A4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 defteri g</w:t>
      </w:r>
      <w:r w:rsidR="00D95219" w:rsidRPr="00DF0491">
        <w:rPr>
          <w:rStyle w:val="FontStyle18"/>
          <w:b w:val="0"/>
        </w:rPr>
        <w:t xml:space="preserve">oogle formslar </w:t>
      </w:r>
      <w:r w:rsidR="00490BBB" w:rsidRPr="00DF0491">
        <w:rPr>
          <w:rStyle w:val="FontStyle18"/>
          <w:b w:val="0"/>
        </w:rPr>
        <w:t>üzer</w:t>
      </w:r>
      <w:r w:rsidR="00D95219" w:rsidRPr="00DF0491">
        <w:rPr>
          <w:rStyle w:val="FontStyle18"/>
          <w:b w:val="0"/>
        </w:rPr>
        <w:t xml:space="preserve">inden online olarak oluşturulacaktır. Paylaşılan anılar otomatik olarak </w:t>
      </w:r>
      <w:r w:rsidR="00594466" w:rsidRPr="00645DEB">
        <w:rPr>
          <w:rFonts w:eastAsiaTheme="minorHAnsi"/>
          <w:lang w:eastAsia="en-US"/>
        </w:rPr>
        <w:t xml:space="preserve">Avrupa </w:t>
      </w:r>
      <w:r w:rsidR="00594466">
        <w:rPr>
          <w:rFonts w:eastAsiaTheme="minorHAnsi"/>
          <w:lang w:eastAsia="en-US"/>
        </w:rPr>
        <w:t>Birliği v</w:t>
      </w:r>
      <w:r w:rsidR="00594466" w:rsidRPr="00645DEB">
        <w:rPr>
          <w:rFonts w:eastAsiaTheme="minorHAnsi"/>
          <w:lang w:eastAsia="en-US"/>
        </w:rPr>
        <w:t>e Dış İlişkiler Genel Müdürlüğü</w:t>
      </w:r>
      <w:r w:rsidR="00D95219" w:rsidRPr="00DF0491">
        <w:rPr>
          <w:rStyle w:val="FontStyle18"/>
          <w:b w:val="0"/>
        </w:rPr>
        <w:t>’ne ulaşacaktır.</w:t>
      </w:r>
      <w:r w:rsidR="00DC4BE3">
        <w:rPr>
          <w:rStyle w:val="FontStyle18"/>
          <w:b w:val="0"/>
        </w:rPr>
        <w:t xml:space="preserve"> Online formda aşağıda yer alan bilgiler yer alacaktır.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Ad ve Soyad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Ülke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Adres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Cep telefonu (isteğe bağlı)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E-posta adresi (isteğe bağlı)</w:t>
      </w:r>
    </w:p>
    <w:p w:rsidR="003629CC" w:rsidRDefault="003629CC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Bağlı bulunduğu Eğitim Müşavirliği (isteğe bağlı)</w:t>
      </w:r>
    </w:p>
    <w:p w:rsidR="00D84092" w:rsidRPr="00DF0491" w:rsidRDefault="00D84092" w:rsidP="000F42A4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Yukarıda yer alan kişisel bilgiler anıları yayınlanan kişilere hediyelerini ulaştırmak için talep edilmektedir.</w:t>
      </w:r>
    </w:p>
    <w:p w:rsidR="00F20E8B" w:rsidRDefault="00607DDE" w:rsidP="00843661">
      <w:pPr>
        <w:pStyle w:val="Style7"/>
        <w:widowControl/>
        <w:spacing w:before="240"/>
        <w:rPr>
          <w:rStyle w:val="FontStyle18"/>
        </w:rPr>
      </w:pPr>
      <w:r>
        <w:rPr>
          <w:rStyle w:val="FontStyle18"/>
        </w:rPr>
        <w:t xml:space="preserve">Madde </w:t>
      </w:r>
      <w:r w:rsidR="000B5378">
        <w:rPr>
          <w:rStyle w:val="FontStyle21"/>
          <w:b/>
        </w:rPr>
        <w:t>10</w:t>
      </w:r>
      <w:r>
        <w:rPr>
          <w:rStyle w:val="FontStyle21"/>
        </w:rPr>
        <w:t xml:space="preserve">: </w:t>
      </w:r>
      <w:r>
        <w:rPr>
          <w:rStyle w:val="FontStyle18"/>
        </w:rPr>
        <w:t>Toplantılar</w:t>
      </w:r>
    </w:p>
    <w:p w:rsidR="00F20E8B" w:rsidRDefault="00F20E8B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</w:rPr>
      </w:pPr>
      <w:r w:rsidRPr="00906233">
        <w:rPr>
          <w:rStyle w:val="FontStyle18"/>
          <w:b w:val="0"/>
        </w:rPr>
        <w:t xml:space="preserve">Oluşturulan komisyon ile </w:t>
      </w:r>
      <w:r w:rsidR="008E3711">
        <w:rPr>
          <w:rStyle w:val="FontStyle18"/>
          <w:b w:val="0"/>
        </w:rPr>
        <w:t xml:space="preserve">etkinliğin </w:t>
      </w:r>
      <w:r w:rsidR="002F4959">
        <w:rPr>
          <w:rStyle w:val="FontStyle21"/>
        </w:rPr>
        <w:t>süresi boyunca</w:t>
      </w:r>
      <w:r>
        <w:rPr>
          <w:rStyle w:val="FontStyle21"/>
        </w:rPr>
        <w:t xml:space="preserve"> toplamda iki defa toplantı yapılacaktır.</w:t>
      </w:r>
    </w:p>
    <w:p w:rsidR="000667E9" w:rsidRDefault="000667E9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</w:rPr>
      </w:pPr>
    </w:p>
    <w:p w:rsidR="000667E9" w:rsidRPr="00F20E8B" w:rsidRDefault="000667E9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  <w:bCs/>
        </w:rPr>
      </w:pPr>
    </w:p>
    <w:p w:rsidR="000667E9" w:rsidRDefault="000667E9" w:rsidP="00843661">
      <w:pPr>
        <w:pStyle w:val="Style7"/>
        <w:widowControl/>
        <w:spacing w:before="62" w:line="360" w:lineRule="auto"/>
        <w:rPr>
          <w:rStyle w:val="FontStyle18"/>
        </w:rPr>
      </w:pPr>
    </w:p>
    <w:p w:rsidR="00A02E85" w:rsidRPr="00A02E85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>
        <w:rPr>
          <w:rStyle w:val="FontStyle18"/>
        </w:rPr>
        <w:t>Madde 11</w:t>
      </w:r>
      <w:r w:rsidR="00607DDE">
        <w:rPr>
          <w:rStyle w:val="FontStyle18"/>
        </w:rPr>
        <w:t>: Diğer Hususlar</w:t>
      </w:r>
    </w:p>
    <w:p w:rsidR="00750170" w:rsidRPr="00A02E85" w:rsidRDefault="00A02E85" w:rsidP="000F42A4">
      <w:pPr>
        <w:pStyle w:val="Style7"/>
        <w:widowControl/>
        <w:spacing w:before="62" w:line="360" w:lineRule="auto"/>
        <w:ind w:firstLine="641"/>
        <w:jc w:val="both"/>
        <w:rPr>
          <w:rStyle w:val="FontStyle18"/>
        </w:rPr>
      </w:pPr>
      <w:r w:rsidRPr="00A02E85">
        <w:t xml:space="preserve">Etkinlik </w:t>
      </w:r>
      <w:r w:rsidR="005C5597">
        <w:t xml:space="preserve">Bakanlığımız Avrupa Birliği ve Dış İlişkiler Genel Müdürlüğü </w:t>
      </w:r>
      <w:r w:rsidRPr="00A02E85">
        <w:t>Eğitim Müşavirlik ve Ataşelikleri aracılığıyla duyurulacaktır.</w:t>
      </w:r>
    </w:p>
    <w:p w:rsidR="007427D1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DF0491">
        <w:rPr>
          <w:rStyle w:val="FontStyle18"/>
        </w:rPr>
        <w:t>Madde 1</w:t>
      </w:r>
      <w:r>
        <w:rPr>
          <w:rStyle w:val="FontStyle18"/>
        </w:rPr>
        <w:t>2</w:t>
      </w:r>
      <w:r w:rsidRPr="00DF0491">
        <w:rPr>
          <w:rStyle w:val="FontStyle18"/>
        </w:rPr>
        <w:t xml:space="preserve">: </w:t>
      </w:r>
      <w:r w:rsidR="00053097">
        <w:rPr>
          <w:rStyle w:val="FontStyle18"/>
        </w:rPr>
        <w:t>Ödüller</w:t>
      </w:r>
    </w:p>
    <w:p w:rsidR="000667E9" w:rsidRPr="000667E9" w:rsidRDefault="00053097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  <w:r w:rsidRPr="005E4394">
        <w:rPr>
          <w:rStyle w:val="FontStyle18"/>
          <w:b w:val="0"/>
        </w:rPr>
        <w:t xml:space="preserve">Anıları seçilerek </w:t>
      </w:r>
      <w:r w:rsidR="00D82324">
        <w:rPr>
          <w:rFonts w:eastAsiaTheme="minorHAnsi"/>
          <w:lang w:eastAsia="en-US"/>
        </w:rPr>
        <w:t xml:space="preserve">Genel Müdürlüğümüz web sitesinde </w:t>
      </w:r>
      <w:r w:rsidR="00D82324" w:rsidRPr="00DF0491">
        <w:rPr>
          <w:rFonts w:eastAsiaTheme="minorHAnsi"/>
          <w:lang w:eastAsia="en-US"/>
        </w:rPr>
        <w:t xml:space="preserve">ve sosyal medya </w:t>
      </w:r>
      <w:r w:rsidR="00D82324">
        <w:rPr>
          <w:rFonts w:eastAsiaTheme="minorHAnsi"/>
          <w:lang w:eastAsia="en-US"/>
        </w:rPr>
        <w:t xml:space="preserve">hesaplarında </w:t>
      </w:r>
      <w:r w:rsidR="005E4394" w:rsidRPr="005E4394">
        <w:rPr>
          <w:rStyle w:val="FontStyle18"/>
          <w:b w:val="0"/>
        </w:rPr>
        <w:t xml:space="preserve">yayınlanan kişilere </w:t>
      </w:r>
      <w:r w:rsidR="005E4394" w:rsidRPr="002B24D7">
        <w:rPr>
          <w:rStyle w:val="FontStyle18"/>
          <w:b w:val="0"/>
        </w:rPr>
        <w:t xml:space="preserve">hediye </w:t>
      </w:r>
      <w:r w:rsidR="00792685">
        <w:rPr>
          <w:rStyle w:val="FontStyle18"/>
          <w:b w:val="0"/>
        </w:rPr>
        <w:t>gönderilecektir.</w:t>
      </w:r>
      <w:bookmarkStart w:id="0" w:name="_GoBack"/>
      <w:bookmarkEnd w:id="0"/>
    </w:p>
    <w:p w:rsidR="00053097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DF0491">
        <w:rPr>
          <w:rStyle w:val="FontStyle18"/>
        </w:rPr>
        <w:t>Madde 1</w:t>
      </w:r>
      <w:r>
        <w:rPr>
          <w:rStyle w:val="FontStyle18"/>
        </w:rPr>
        <w:t>3</w:t>
      </w:r>
      <w:r w:rsidRPr="00DF0491">
        <w:rPr>
          <w:rStyle w:val="FontStyle18"/>
        </w:rPr>
        <w:t xml:space="preserve">: </w:t>
      </w:r>
      <w:r w:rsidR="00053097">
        <w:rPr>
          <w:rStyle w:val="FontStyle18"/>
        </w:rPr>
        <w:t>İletişim</w:t>
      </w:r>
    </w:p>
    <w:p w:rsidR="007427D1" w:rsidRPr="008B3F8A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>
        <w:rPr>
          <w:rStyle w:val="FontStyle18"/>
          <w:b w:val="0"/>
        </w:rPr>
        <w:t>MİLLİ EĞİTİM BAKANLIĞI</w:t>
      </w:r>
    </w:p>
    <w:p w:rsidR="008B3F8A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45DEB">
        <w:rPr>
          <w:rFonts w:eastAsiaTheme="minorHAnsi"/>
          <w:lang w:eastAsia="en-US"/>
        </w:rPr>
        <w:t xml:space="preserve">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</w:t>
      </w:r>
    </w:p>
    <w:p w:rsidR="008B3F8A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İzleme ve Değerlendirme Daire Başkanlığı</w:t>
      </w:r>
    </w:p>
    <w:p w:rsidR="008B3F8A" w:rsidRDefault="009B75A5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2E51AB">
          <w:rPr>
            <w:rStyle w:val="Kpr"/>
            <w:color w:val="auto"/>
            <w:u w:val="none"/>
          </w:rPr>
          <w:t>Tel: 0312</w:t>
        </w:r>
      </w:hyperlink>
      <w:r w:rsidR="002E51AB">
        <w:rPr>
          <w:rStyle w:val="FontStyle18"/>
        </w:rPr>
        <w:t xml:space="preserve"> </w:t>
      </w:r>
      <w:r w:rsidR="002E51AB" w:rsidRPr="002E51AB">
        <w:rPr>
          <w:rStyle w:val="FontStyle18"/>
          <w:b w:val="0"/>
        </w:rPr>
        <w:t>413 19 04-</w:t>
      </w:r>
      <w:hyperlink r:id="rId9" w:history="1">
        <w:r w:rsidR="002E51AB" w:rsidRPr="002E51AB">
          <w:rPr>
            <w:rStyle w:val="Kpr"/>
            <w:color w:val="auto"/>
            <w:u w:val="none"/>
          </w:rPr>
          <w:t xml:space="preserve"> 0</w:t>
        </w:r>
        <w:r w:rsidR="002E51AB">
          <w:rPr>
            <w:rStyle w:val="Kpr"/>
            <w:color w:val="auto"/>
            <w:u w:val="none"/>
          </w:rPr>
          <w:t xml:space="preserve"> </w:t>
        </w:r>
        <w:r w:rsidR="002E51AB" w:rsidRPr="002E51AB">
          <w:rPr>
            <w:rStyle w:val="Kpr"/>
            <w:color w:val="auto"/>
            <w:u w:val="none"/>
          </w:rPr>
          <w:t>312</w:t>
        </w:r>
      </w:hyperlink>
      <w:r w:rsidR="002E51AB">
        <w:rPr>
          <w:rStyle w:val="FontStyle18"/>
        </w:rPr>
        <w:t xml:space="preserve"> </w:t>
      </w:r>
      <w:r w:rsidR="002E51AB" w:rsidRPr="002E51AB">
        <w:rPr>
          <w:rStyle w:val="FontStyle18"/>
          <w:b w:val="0"/>
        </w:rPr>
        <w:t>413 18 80</w:t>
      </w:r>
    </w:p>
    <w:p w:rsidR="007427D1" w:rsidRDefault="00AE0E18" w:rsidP="001577DA">
      <w:pPr>
        <w:pStyle w:val="Style7"/>
        <w:widowControl/>
        <w:spacing w:before="62" w:line="360" w:lineRule="auto"/>
        <w:jc w:val="center"/>
        <w:rPr>
          <w:rStyle w:val="Kpr"/>
        </w:rPr>
      </w:pPr>
      <w:r>
        <w:rPr>
          <w:rStyle w:val="FontStyle18"/>
          <w:b w:val="0"/>
        </w:rPr>
        <w:t>e</w:t>
      </w:r>
      <w:r w:rsidR="005B3EBC">
        <w:rPr>
          <w:rStyle w:val="FontStyle18"/>
          <w:b w:val="0"/>
        </w:rPr>
        <w:t>-</w:t>
      </w:r>
      <w:r w:rsidRPr="00AE0E18">
        <w:rPr>
          <w:rStyle w:val="FontStyle18"/>
          <w:b w:val="0"/>
        </w:rPr>
        <w:t>posta:</w:t>
      </w:r>
      <w:r>
        <w:rPr>
          <w:rStyle w:val="FontStyle18"/>
          <w:b w:val="0"/>
        </w:rPr>
        <w:t xml:space="preserve"> </w:t>
      </w:r>
      <w:hyperlink r:id="rId10" w:history="1">
        <w:r w:rsidR="005B3EBC" w:rsidRPr="009C7F26">
          <w:rPr>
            <w:rStyle w:val="Kpr"/>
          </w:rPr>
          <w:t>abdigm_iddb@meb.gov.tr</w:t>
        </w:r>
      </w:hyperlink>
    </w:p>
    <w:p w:rsidR="005A202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>
        <w:rPr>
          <w:rStyle w:val="Kpr"/>
        </w:rPr>
        <w:t>abdigmanket@gmail.com</w:t>
      </w:r>
    </w:p>
    <w:p w:rsidR="00BD721B" w:rsidRDefault="00BD721B" w:rsidP="00F92B87">
      <w:pPr>
        <w:widowControl/>
        <w:tabs>
          <w:tab w:val="left" w:pos="3660"/>
        </w:tabs>
        <w:autoSpaceDE/>
        <w:autoSpaceDN/>
        <w:adjustRightInd/>
        <w:jc w:val="center"/>
        <w:rPr>
          <w:rFonts w:ascii="Arial" w:hAnsi="Arial" w:cs="Arial"/>
          <w:i/>
          <w:sz w:val="22"/>
          <w:szCs w:val="22"/>
        </w:rPr>
      </w:pPr>
    </w:p>
    <w:p w:rsidR="00EF47B8" w:rsidRDefault="00EF47B8" w:rsidP="00F92B87">
      <w:pPr>
        <w:widowControl/>
        <w:tabs>
          <w:tab w:val="left" w:pos="3660"/>
        </w:tabs>
        <w:autoSpaceDE/>
        <w:autoSpaceDN/>
        <w:adjustRightInd/>
        <w:jc w:val="center"/>
        <w:rPr>
          <w:rFonts w:ascii="Arial" w:hAnsi="Arial" w:cs="Arial"/>
          <w:i/>
          <w:sz w:val="22"/>
          <w:szCs w:val="22"/>
        </w:rPr>
      </w:pPr>
    </w:p>
    <w:p w:rsidR="001577DA" w:rsidRDefault="001577DA" w:rsidP="001577DA">
      <w:pPr>
        <w:widowControl/>
        <w:autoSpaceDE/>
        <w:autoSpaceDN/>
        <w:adjustRightInd/>
        <w:jc w:val="center"/>
      </w:pPr>
    </w:p>
    <w:p w:rsidR="00192115" w:rsidRDefault="001577DA" w:rsidP="006034BA">
      <w:pPr>
        <w:widowControl/>
        <w:autoSpaceDE/>
        <w:autoSpaceDN/>
        <w:adjustRightInd/>
        <w:jc w:val="center"/>
        <w:rPr>
          <w:rFonts w:eastAsia="Times New Roman"/>
        </w:rPr>
      </w:pPr>
      <w:r>
        <w:t>Ö</w:t>
      </w:r>
      <w:r w:rsidR="00BD721B" w:rsidRPr="00BD721B">
        <w:t>mer Can CÖMERT</w:t>
      </w:r>
      <w:r w:rsidR="00D317C5">
        <w:br/>
      </w:r>
      <w:r w:rsidR="00192115" w:rsidRPr="002837A8">
        <w:rPr>
          <w:rFonts w:eastAsia="Times New Roman"/>
        </w:rPr>
        <w:t>Komisyon Başkanı</w:t>
      </w:r>
    </w:p>
    <w:p w:rsidR="001577DA" w:rsidRDefault="001577DA" w:rsidP="001577D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577DA" w:rsidRDefault="003C2118" w:rsidP="002A289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</w:t>
      </w:r>
      <w:r w:rsidR="001577DA">
        <w:rPr>
          <w:rFonts w:eastAsia="Times New Roman"/>
        </w:rPr>
        <w:t>Dilek ÖZCAN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2A289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1577DA">
        <w:rPr>
          <w:rFonts w:eastAsia="Times New Roman"/>
        </w:rPr>
        <w:t>Mustafa ÇOKYİĞİT</w:t>
      </w:r>
    </w:p>
    <w:p w:rsidR="001577DA" w:rsidRDefault="002A2896" w:rsidP="002A289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  </w:t>
      </w:r>
      <w:r w:rsidR="003C2118">
        <w:rPr>
          <w:rFonts w:eastAsia="Times New Roman"/>
        </w:rPr>
        <w:t xml:space="preserve"> </w:t>
      </w:r>
      <w:r w:rsidR="001577DA">
        <w:rPr>
          <w:rFonts w:eastAsia="Times New Roman"/>
        </w:rPr>
        <w:t>Üye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  <w:t xml:space="preserve">  Üye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Ebru TOYBIYIK BONCUK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2A2896">
        <w:rPr>
          <w:rFonts w:eastAsia="Times New Roman"/>
        </w:rPr>
        <w:t xml:space="preserve">     </w:t>
      </w:r>
      <w:r w:rsidR="00950A46">
        <w:rPr>
          <w:rFonts w:eastAsia="Times New Roman"/>
        </w:rPr>
        <w:t>Zeynep KAYA</w:t>
      </w:r>
      <w:r w:rsidR="00950A46">
        <w:rPr>
          <w:rFonts w:eastAsia="Times New Roman"/>
        </w:rPr>
        <w:br/>
      </w:r>
      <w:r w:rsidR="00950A46">
        <w:rPr>
          <w:rFonts w:eastAsia="Times New Roman"/>
        </w:rPr>
        <w:tab/>
        <w:t>Üye</w:t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  <w:t xml:space="preserve">   </w:t>
      </w:r>
      <w:r>
        <w:rPr>
          <w:rFonts w:eastAsia="Times New Roman"/>
        </w:rPr>
        <w:t>Üye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3C2118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</w:t>
      </w:r>
      <w:r w:rsidR="001577DA">
        <w:rPr>
          <w:rFonts w:eastAsia="Times New Roman"/>
        </w:rPr>
        <w:t>Nilgül YAPRAK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2A2896">
        <w:rPr>
          <w:rFonts w:eastAsia="Times New Roman"/>
        </w:rPr>
        <w:t xml:space="preserve">    </w:t>
      </w:r>
      <w:r w:rsidR="001577DA">
        <w:rPr>
          <w:rFonts w:eastAsia="Times New Roman"/>
        </w:rPr>
        <w:t>Ünver KOÇAK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  <w:t>Üye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Yedek Üye</w:t>
      </w:r>
    </w:p>
    <w:p w:rsidR="001577DA" w:rsidRDefault="001577DA" w:rsidP="00F92B87">
      <w:pPr>
        <w:widowControl/>
        <w:tabs>
          <w:tab w:val="left" w:pos="3660"/>
        </w:tabs>
        <w:autoSpaceDE/>
        <w:autoSpaceDN/>
        <w:adjustRightInd/>
        <w:ind w:left="3600"/>
        <w:rPr>
          <w:rFonts w:eastAsia="Times New Roman"/>
        </w:rPr>
      </w:pPr>
    </w:p>
    <w:p w:rsidR="001577DA" w:rsidRDefault="001577DA" w:rsidP="00F92B87">
      <w:pPr>
        <w:widowControl/>
        <w:tabs>
          <w:tab w:val="left" w:pos="3660"/>
        </w:tabs>
        <w:autoSpaceDE/>
        <w:autoSpaceDN/>
        <w:adjustRightInd/>
        <w:ind w:left="3600"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ind w:left="3600"/>
        <w:rPr>
          <w:rFonts w:eastAsia="Times New Roman"/>
        </w:rPr>
      </w:pPr>
    </w:p>
    <w:p w:rsidR="00D317C5" w:rsidRDefault="00D317C5" w:rsidP="00F92B87">
      <w:pPr>
        <w:pStyle w:val="Style7"/>
        <w:widowControl/>
        <w:spacing w:before="223"/>
        <w:ind w:left="720" w:firstLine="720"/>
        <w:jc w:val="center"/>
        <w:rPr>
          <w:rFonts w:eastAsia="Times New Roman"/>
        </w:rPr>
      </w:pPr>
    </w:p>
    <w:p w:rsidR="00D317C5" w:rsidRDefault="00D317C5" w:rsidP="00D317C5">
      <w:pPr>
        <w:pStyle w:val="Style7"/>
        <w:widowControl/>
        <w:spacing w:before="223"/>
        <w:ind w:left="720" w:firstLine="720"/>
        <w:rPr>
          <w:rFonts w:eastAsia="Times New Roman"/>
        </w:rPr>
      </w:pP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A5" w:rsidRDefault="009B75A5">
      <w:r>
        <w:separator/>
      </w:r>
    </w:p>
  </w:endnote>
  <w:endnote w:type="continuationSeparator" w:id="0">
    <w:p w:rsidR="009B75A5" w:rsidRDefault="009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85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85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A5" w:rsidRDefault="009B75A5">
      <w:r>
        <w:separator/>
      </w:r>
    </w:p>
  </w:footnote>
  <w:footnote w:type="continuationSeparator" w:id="0">
    <w:p w:rsidR="009B75A5" w:rsidRDefault="009B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35C"/>
    <w:multiLevelType w:val="hybridMultilevel"/>
    <w:tmpl w:val="182EF6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52221"/>
    <w:rsid w:val="00053097"/>
    <w:rsid w:val="0005534D"/>
    <w:rsid w:val="00061707"/>
    <w:rsid w:val="000667E9"/>
    <w:rsid w:val="00073D2C"/>
    <w:rsid w:val="000745B6"/>
    <w:rsid w:val="000A1F6F"/>
    <w:rsid w:val="000A44CE"/>
    <w:rsid w:val="000B5378"/>
    <w:rsid w:val="000F42A4"/>
    <w:rsid w:val="0012402B"/>
    <w:rsid w:val="001529B0"/>
    <w:rsid w:val="0015336E"/>
    <w:rsid w:val="001577DA"/>
    <w:rsid w:val="00160B65"/>
    <w:rsid w:val="00170198"/>
    <w:rsid w:val="0017366C"/>
    <w:rsid w:val="001742E5"/>
    <w:rsid w:val="00184DED"/>
    <w:rsid w:val="00192115"/>
    <w:rsid w:val="001C30B3"/>
    <w:rsid w:val="001D7A20"/>
    <w:rsid w:val="0020472D"/>
    <w:rsid w:val="00226D20"/>
    <w:rsid w:val="0023786F"/>
    <w:rsid w:val="002837A8"/>
    <w:rsid w:val="002A2896"/>
    <w:rsid w:val="002B24D7"/>
    <w:rsid w:val="002B30B3"/>
    <w:rsid w:val="002E51AB"/>
    <w:rsid w:val="002F4544"/>
    <w:rsid w:val="002F4959"/>
    <w:rsid w:val="00305EC0"/>
    <w:rsid w:val="00343D67"/>
    <w:rsid w:val="003449E5"/>
    <w:rsid w:val="00347F39"/>
    <w:rsid w:val="00354D49"/>
    <w:rsid w:val="003629CC"/>
    <w:rsid w:val="00381157"/>
    <w:rsid w:val="00392E96"/>
    <w:rsid w:val="003C0A9E"/>
    <w:rsid w:val="003C2118"/>
    <w:rsid w:val="003E3248"/>
    <w:rsid w:val="003E6C0C"/>
    <w:rsid w:val="00405B32"/>
    <w:rsid w:val="00412400"/>
    <w:rsid w:val="00435A7C"/>
    <w:rsid w:val="00490BBB"/>
    <w:rsid w:val="004A7ED5"/>
    <w:rsid w:val="004B6EF0"/>
    <w:rsid w:val="004D0A92"/>
    <w:rsid w:val="00530542"/>
    <w:rsid w:val="00572D1B"/>
    <w:rsid w:val="00575618"/>
    <w:rsid w:val="005764EA"/>
    <w:rsid w:val="0058653B"/>
    <w:rsid w:val="00594466"/>
    <w:rsid w:val="005A2028"/>
    <w:rsid w:val="005B3EBC"/>
    <w:rsid w:val="005C5597"/>
    <w:rsid w:val="005E0F22"/>
    <w:rsid w:val="005E4394"/>
    <w:rsid w:val="005E7E31"/>
    <w:rsid w:val="006034BA"/>
    <w:rsid w:val="0060752C"/>
    <w:rsid w:val="00607DDE"/>
    <w:rsid w:val="0064192A"/>
    <w:rsid w:val="00645DEB"/>
    <w:rsid w:val="00646807"/>
    <w:rsid w:val="006B0A51"/>
    <w:rsid w:val="006C3A8B"/>
    <w:rsid w:val="006D319F"/>
    <w:rsid w:val="006E3BC7"/>
    <w:rsid w:val="00736AF4"/>
    <w:rsid w:val="007427D1"/>
    <w:rsid w:val="00750170"/>
    <w:rsid w:val="00792685"/>
    <w:rsid w:val="007B2E9D"/>
    <w:rsid w:val="007B3A4B"/>
    <w:rsid w:val="007D1754"/>
    <w:rsid w:val="007D46EA"/>
    <w:rsid w:val="00801F7F"/>
    <w:rsid w:val="0082321A"/>
    <w:rsid w:val="00836C22"/>
    <w:rsid w:val="0084338F"/>
    <w:rsid w:val="00843661"/>
    <w:rsid w:val="00845478"/>
    <w:rsid w:val="008701AD"/>
    <w:rsid w:val="00887AEF"/>
    <w:rsid w:val="008A3611"/>
    <w:rsid w:val="008B3F8A"/>
    <w:rsid w:val="008B6CF8"/>
    <w:rsid w:val="008E3711"/>
    <w:rsid w:val="008E42A1"/>
    <w:rsid w:val="008F45F6"/>
    <w:rsid w:val="00904659"/>
    <w:rsid w:val="00906233"/>
    <w:rsid w:val="009258F8"/>
    <w:rsid w:val="00950A46"/>
    <w:rsid w:val="00972730"/>
    <w:rsid w:val="00985556"/>
    <w:rsid w:val="009B75A5"/>
    <w:rsid w:val="009B7661"/>
    <w:rsid w:val="009D5B95"/>
    <w:rsid w:val="009D6390"/>
    <w:rsid w:val="009E7BBA"/>
    <w:rsid w:val="00A02E85"/>
    <w:rsid w:val="00A04C8B"/>
    <w:rsid w:val="00A15D65"/>
    <w:rsid w:val="00A26D8A"/>
    <w:rsid w:val="00A560DE"/>
    <w:rsid w:val="00AA2796"/>
    <w:rsid w:val="00AE0E18"/>
    <w:rsid w:val="00B06EBC"/>
    <w:rsid w:val="00B326D4"/>
    <w:rsid w:val="00B3627A"/>
    <w:rsid w:val="00B45545"/>
    <w:rsid w:val="00B54C05"/>
    <w:rsid w:val="00B80CEB"/>
    <w:rsid w:val="00B84F09"/>
    <w:rsid w:val="00B91550"/>
    <w:rsid w:val="00B94F46"/>
    <w:rsid w:val="00B96F4F"/>
    <w:rsid w:val="00BC48FB"/>
    <w:rsid w:val="00BD721B"/>
    <w:rsid w:val="00C144ED"/>
    <w:rsid w:val="00C30F29"/>
    <w:rsid w:val="00C3752E"/>
    <w:rsid w:val="00C75CF4"/>
    <w:rsid w:val="00C76232"/>
    <w:rsid w:val="00C93329"/>
    <w:rsid w:val="00CB27F6"/>
    <w:rsid w:val="00CF1DD2"/>
    <w:rsid w:val="00D31608"/>
    <w:rsid w:val="00D317C5"/>
    <w:rsid w:val="00D33F27"/>
    <w:rsid w:val="00D54586"/>
    <w:rsid w:val="00D55DFE"/>
    <w:rsid w:val="00D82324"/>
    <w:rsid w:val="00D84092"/>
    <w:rsid w:val="00D84093"/>
    <w:rsid w:val="00D95219"/>
    <w:rsid w:val="00D95A42"/>
    <w:rsid w:val="00D97BC4"/>
    <w:rsid w:val="00DA2191"/>
    <w:rsid w:val="00DA75B9"/>
    <w:rsid w:val="00DC4BE3"/>
    <w:rsid w:val="00DF0491"/>
    <w:rsid w:val="00DF0BF5"/>
    <w:rsid w:val="00E06AF5"/>
    <w:rsid w:val="00E15A72"/>
    <w:rsid w:val="00E573E0"/>
    <w:rsid w:val="00E61ABD"/>
    <w:rsid w:val="00E760AF"/>
    <w:rsid w:val="00E90780"/>
    <w:rsid w:val="00E96320"/>
    <w:rsid w:val="00EA48B1"/>
    <w:rsid w:val="00EC065E"/>
    <w:rsid w:val="00ED61D4"/>
    <w:rsid w:val="00EE2044"/>
    <w:rsid w:val="00EE75AE"/>
    <w:rsid w:val="00EF47B8"/>
    <w:rsid w:val="00F20E8B"/>
    <w:rsid w:val="00F3201F"/>
    <w:rsid w:val="00F40831"/>
    <w:rsid w:val="00F45A84"/>
    <w:rsid w:val="00F665A8"/>
    <w:rsid w:val="00F71B63"/>
    <w:rsid w:val="00F83605"/>
    <w:rsid w:val="00F92B87"/>
    <w:rsid w:val="00F95803"/>
    <w:rsid w:val="00FA059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0608-C6DC-4730-A07E-208A84D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Zeynep KAYA</cp:lastModifiedBy>
  <cp:revision>3</cp:revision>
  <cp:lastPrinted>2019-06-11T12:43:00Z</cp:lastPrinted>
  <dcterms:created xsi:type="dcterms:W3CDTF">2019-06-26T14:43:00Z</dcterms:created>
  <dcterms:modified xsi:type="dcterms:W3CDTF">2019-06-26T14:49:00Z</dcterms:modified>
</cp:coreProperties>
</file>