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ED8" w:rsidRDefault="00221BB2">
      <w:pPr>
        <w:spacing w:after="0" w:line="259" w:lineRule="auto"/>
        <w:ind w:left="0" w:right="5" w:firstLine="0"/>
        <w:jc w:val="right"/>
      </w:pPr>
      <w:bookmarkStart w:id="0" w:name="_GoBack"/>
      <w:bookmarkEnd w:id="0"/>
      <w:r>
        <w:rPr>
          <w:b/>
        </w:rPr>
        <w:t xml:space="preserve">APPENDIX 3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B7ED8" w:rsidRDefault="00221BB2">
      <w:pPr>
        <w:spacing w:after="0" w:line="259" w:lineRule="auto"/>
        <w:ind w:left="0" w:right="3" w:firstLine="0"/>
        <w:jc w:val="center"/>
      </w:pPr>
      <w:r>
        <w:rPr>
          <w:b/>
        </w:rPr>
        <w:t xml:space="preserve">ADDITIONAL INFORMATION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B7ED8" w:rsidRDefault="00221BB2">
      <w:pPr>
        <w:spacing w:after="0" w:line="259" w:lineRule="auto"/>
        <w:ind w:left="-5"/>
        <w:jc w:val="left"/>
      </w:pPr>
      <w:r>
        <w:rPr>
          <w:b/>
          <w:u w:val="single" w:color="000000"/>
        </w:rPr>
        <w:t>1, Calendar of financial support</w:t>
      </w:r>
      <w:r>
        <w:t xml:space="preserve">: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B7ED8" w:rsidRDefault="00221BB2">
      <w:pPr>
        <w:spacing w:after="13"/>
        <w:ind w:left="-5"/>
        <w:jc w:val="left"/>
      </w:pPr>
      <w:r>
        <w:rPr>
          <w:b/>
          <w:i/>
        </w:rPr>
        <w:t>The university year starts on October 1</w:t>
      </w:r>
      <w:r>
        <w:rPr>
          <w:b/>
          <w:i/>
          <w:vertAlign w:val="superscript"/>
        </w:rPr>
        <w:t>st</w:t>
      </w:r>
      <w:r>
        <w:rPr>
          <w:b/>
          <w:i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ind w:left="-5"/>
      </w:pPr>
      <w:r>
        <w:t>The grant is awarded monthly to students in the 1</w:t>
      </w:r>
      <w:r>
        <w:rPr>
          <w:vertAlign w:val="superscript"/>
        </w:rPr>
        <w:t>st</w:t>
      </w:r>
      <w:r>
        <w:t xml:space="preserve"> (undergraduate) and 2</w:t>
      </w:r>
      <w:r>
        <w:rPr>
          <w:vertAlign w:val="superscript"/>
        </w:rPr>
        <w:t>nd</w:t>
      </w:r>
      <w:r>
        <w:t xml:space="preserve"> </w:t>
      </w:r>
      <w:r>
        <w:t xml:space="preserve">(master) cycle throughout the whole academic year, the winter and spring vacation included, but not during the summer vacation.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ind w:left="-5"/>
      </w:pPr>
      <w:r>
        <w:t>For full-time students of the 3</w:t>
      </w:r>
      <w:r>
        <w:rPr>
          <w:vertAlign w:val="superscript"/>
        </w:rPr>
        <w:t>rd</w:t>
      </w:r>
      <w:r>
        <w:t xml:space="preserve"> cycle (doctorate), the monthly grant is awarded throughout the whole calendar year.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0" w:line="259" w:lineRule="auto"/>
        <w:ind w:left="720" w:firstLine="0"/>
        <w:jc w:val="left"/>
      </w:pPr>
      <w:r>
        <w:t xml:space="preserve"> </w:t>
      </w:r>
    </w:p>
    <w:p w:rsidR="008B7ED8" w:rsidRDefault="00221BB2">
      <w:pPr>
        <w:spacing w:after="6" w:line="244" w:lineRule="auto"/>
        <w:ind w:left="0" w:right="4" w:firstLine="0"/>
      </w:pPr>
      <w:r>
        <w:rPr>
          <w:b/>
        </w:rPr>
        <w:t>Impo</w:t>
      </w:r>
      <w:r>
        <w:rPr>
          <w:b/>
        </w:rPr>
        <w:t xml:space="preserve">rtant for all scholarship holders (under- and post-graduate): </w:t>
      </w:r>
      <w:r>
        <w:rPr>
          <w:i/>
          <w:u w:val="single" w:color="000000"/>
        </w:rPr>
        <w:t>The students from the preparatory year</w:t>
      </w:r>
      <w:r>
        <w:rPr>
          <w:i/>
        </w:rPr>
        <w:t xml:space="preserve"> </w:t>
      </w:r>
      <w:r>
        <w:rPr>
          <w:i/>
          <w:u w:val="single" w:color="000000"/>
        </w:rPr>
        <w:t>program, as well as those from undergraduate and masterˈ degree programs, who did not obtain, at the end</w:t>
      </w:r>
      <w:r>
        <w:rPr>
          <w:i/>
        </w:rPr>
        <w:t xml:space="preserve"> </w:t>
      </w:r>
      <w:r>
        <w:rPr>
          <w:i/>
          <w:u w:val="single" w:color="000000"/>
        </w:rPr>
        <w:t xml:space="preserve">of the academic year, a number of 60 transferable </w:t>
      </w:r>
      <w:r>
        <w:rPr>
          <w:i/>
          <w:u w:val="single" w:color="000000"/>
        </w:rPr>
        <w:t>credits, no longer benefit from the rights deriving from the</w:t>
      </w:r>
      <w:r>
        <w:rPr>
          <w:i/>
        </w:rPr>
        <w:t xml:space="preserve"> </w:t>
      </w:r>
      <w:r>
        <w:rPr>
          <w:i/>
          <w:u w:val="single" w:color="000000"/>
        </w:rPr>
        <w:t>scholarship. These rights can be resumed in the following academic year, provided that the number of</w:t>
      </w:r>
      <w:r>
        <w:rPr>
          <w:i/>
        </w:rPr>
        <w:t xml:space="preserve"> </w:t>
      </w:r>
      <w:r>
        <w:rPr>
          <w:i/>
          <w:u w:val="single" w:color="000000"/>
        </w:rPr>
        <w:t>scholarship years does not exceed the duration of the academic cycle.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B7ED8" w:rsidRDefault="00221BB2">
      <w:pPr>
        <w:numPr>
          <w:ilvl w:val="0"/>
          <w:numId w:val="1"/>
        </w:numPr>
        <w:spacing w:after="13"/>
        <w:ind w:hanging="240"/>
        <w:jc w:val="left"/>
      </w:pPr>
      <w:r>
        <w:rPr>
          <w:b/>
          <w:i/>
          <w:u w:val="single" w:color="000000"/>
        </w:rPr>
        <w:t>The scholarship</w:t>
      </w:r>
      <w:r>
        <w:rPr>
          <w:b/>
          <w:i/>
        </w:rPr>
        <w:t xml:space="preserve"> </w:t>
      </w:r>
      <w:r>
        <w:rPr>
          <w:b/>
          <w:i/>
        </w:rPr>
        <w:t>consists of: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3"/>
          <w:numId w:val="3"/>
        </w:numPr>
        <w:spacing w:after="12"/>
        <w:ind w:hanging="360"/>
      </w:pPr>
      <w:r>
        <w:rPr>
          <w:b/>
        </w:rPr>
        <w:t>Free-of-charge tuition</w:t>
      </w:r>
      <w:r>
        <w:t xml:space="preserve">,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3"/>
          <w:numId w:val="3"/>
        </w:numPr>
        <w:ind w:hanging="360"/>
      </w:pPr>
      <w:r>
        <w:rPr>
          <w:b/>
        </w:rPr>
        <w:t>Free-of-charge accommodation</w:t>
      </w:r>
      <w:r>
        <w:t xml:space="preserve"> (depending on availability, accommodation will be offered freeof-</w:t>
      </w:r>
      <w:r>
        <w:t xml:space="preserve">charge in students halls of residence, in keeping with the higher education regulations and within the limits of the sums available for this purpose),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3"/>
          <w:numId w:val="3"/>
        </w:numPr>
        <w:ind w:hanging="360"/>
      </w:pPr>
      <w:r>
        <w:rPr>
          <w:b/>
        </w:rPr>
        <w:t xml:space="preserve">Financial support </w:t>
      </w:r>
      <w:r>
        <w:t>- a monthly amount representing :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4"/>
          <w:numId w:val="5"/>
        </w:numPr>
        <w:spacing w:after="0" w:line="259" w:lineRule="auto"/>
        <w:ind w:hanging="420"/>
      </w:pPr>
      <w:r>
        <w:t>the equivalent in Romanian currency of 65 EURO per</w:t>
      </w:r>
      <w:r>
        <w:t xml:space="preserve"> month, for under-graduate students </w:t>
      </w:r>
    </w:p>
    <w:p w:rsidR="008B7ED8" w:rsidRDefault="00221BB2">
      <w:pPr>
        <w:ind w:left="1810"/>
      </w:pPr>
      <w:r>
        <w:t>(1</w:t>
      </w:r>
      <w:r>
        <w:rPr>
          <w:vertAlign w:val="superscript"/>
        </w:rPr>
        <w:t>st</w:t>
      </w:r>
      <w:r>
        <w:t xml:space="preserve"> cycle),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4"/>
          <w:numId w:val="5"/>
        </w:numPr>
        <w:ind w:hanging="420"/>
      </w:pPr>
      <w:r>
        <w:t>the equivalent in Romanian currency of 75 EURO per month, for post-graduate students (master degrees and specialization) 2</w:t>
      </w:r>
      <w:r>
        <w:rPr>
          <w:vertAlign w:val="superscript"/>
        </w:rPr>
        <w:t>nd</w:t>
      </w:r>
      <w:r>
        <w:t xml:space="preserve"> cycle,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4"/>
          <w:numId w:val="5"/>
        </w:numPr>
        <w:ind w:hanging="420"/>
      </w:pPr>
      <w:r>
        <w:t>the equivalent in Romanian currency of 85 EURO per month, for post gra</w:t>
      </w:r>
      <w:r>
        <w:t>duate students (doctorate degree) 3</w:t>
      </w:r>
      <w:r>
        <w:rPr>
          <w:vertAlign w:val="superscript"/>
        </w:rPr>
        <w:t>rd</w:t>
      </w:r>
      <w:r>
        <w:t xml:space="preserve"> cycle.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B7ED8" w:rsidRDefault="00221BB2">
      <w:pPr>
        <w:spacing w:after="13"/>
        <w:ind w:left="-5"/>
        <w:jc w:val="left"/>
      </w:pPr>
      <w:r>
        <w:rPr>
          <w:b/>
          <w:i/>
        </w:rPr>
        <w:t xml:space="preserve">These scholarships do not cover food, international and local transport. The candidates must be prepared to personally support any other additional expenses.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B7ED8" w:rsidRDefault="00221BB2">
      <w:pPr>
        <w:ind w:left="-5"/>
      </w:pPr>
      <w:r>
        <w:t xml:space="preserve"> To get all the necessary information about t</w:t>
      </w:r>
      <w:r>
        <w:t>he scholarships (conditions, necessary documents, enrolment calendar) and to submit their application files, the candidates should apply directly to: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2"/>
          <w:numId w:val="4"/>
        </w:numPr>
        <w:spacing w:after="12"/>
        <w:ind w:hanging="360"/>
        <w:jc w:val="left"/>
      </w:pPr>
      <w:r>
        <w:rPr>
          <w:b/>
        </w:rPr>
        <w:t xml:space="preserve">the Romanian diplomatic missions accredited to the candidate’s country of origin, or of residence, or to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2"/>
          <w:numId w:val="4"/>
        </w:numPr>
        <w:spacing w:after="12"/>
        <w:ind w:hanging="360"/>
        <w:jc w:val="left"/>
      </w:pPr>
      <w:r>
        <w:rPr>
          <w:b/>
        </w:rPr>
        <w:t xml:space="preserve">the diplomatic mission of the candidate’s state of origin accredited to Bucharest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B7ED8" w:rsidRDefault="00221BB2">
      <w:pPr>
        <w:ind w:left="-5"/>
      </w:pPr>
      <w:r>
        <w:t xml:space="preserve">Applications files should contain documents in the English or French languages. </w:t>
      </w:r>
    </w:p>
    <w:p w:rsidR="008B7ED8" w:rsidRDefault="00221BB2">
      <w:pPr>
        <w:ind w:left="-5"/>
      </w:pPr>
      <w:r>
        <w:t>If the application files contain documents in foreign languages other than English or French, they must be accompanied by authorized translations in one of the following languages: Romanian, English or French. Generally, Romanian universities may require t</w:t>
      </w:r>
      <w:r>
        <w:t xml:space="preserve">hat all enrolment documents should be accompanied by authorized copies and authorized translations in Romanian.  </w:t>
      </w:r>
    </w:p>
    <w:p w:rsidR="008B7ED8" w:rsidRDefault="00221BB2">
      <w:pPr>
        <w:spacing w:after="0" w:line="259" w:lineRule="auto"/>
        <w:ind w:left="0" w:firstLine="0"/>
        <w:jc w:val="left"/>
      </w:pPr>
      <w:r>
        <w:t xml:space="preserve"> </w:t>
      </w:r>
    </w:p>
    <w:p w:rsidR="008B7ED8" w:rsidRDefault="00221BB2">
      <w:pPr>
        <w:spacing w:after="0" w:line="259" w:lineRule="auto"/>
        <w:ind w:left="-5"/>
        <w:jc w:val="left"/>
      </w:pPr>
      <w:r>
        <w:rPr>
          <w:b/>
          <w:u w:val="single" w:color="000000"/>
        </w:rPr>
        <w:t>It is of utmost importance to fill in correctly all forms</w:t>
      </w:r>
      <w:r>
        <w:rPr>
          <w:b/>
        </w:rPr>
        <w:t xml:space="preserve">. 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1"/>
          <w:numId w:val="2"/>
        </w:numPr>
        <w:spacing w:after="8" w:line="238" w:lineRule="auto"/>
        <w:ind w:right="-11"/>
      </w:pPr>
      <w:r>
        <w:rPr>
          <w:i/>
        </w:rPr>
        <w:lastRenderedPageBreak/>
        <w:t>In case the candidate is still studying in the last year of pre-university st</w:t>
      </w:r>
      <w:r>
        <w:rPr>
          <w:i/>
        </w:rPr>
        <w:t xml:space="preserve">udy, the file should contain a document (and its authorized translation) confirming the year of study and the fact that the candidate will graduate at the end of the 2019 – 2020 school year, specifying the date when the graduation diploma is issued. </w:t>
      </w:r>
    </w:p>
    <w:p w:rsidR="008B7ED8" w:rsidRDefault="00221BB2">
      <w:pPr>
        <w:numPr>
          <w:ilvl w:val="1"/>
          <w:numId w:val="2"/>
        </w:numPr>
        <w:spacing w:after="8" w:line="238" w:lineRule="auto"/>
        <w:ind w:right="-11"/>
      </w:pPr>
      <w:r>
        <w:rPr>
          <w:i/>
        </w:rPr>
        <w:t>In ca</w:t>
      </w:r>
      <w:r>
        <w:rPr>
          <w:i/>
        </w:rPr>
        <w:t xml:space="preserve">se the candidate’s application file is accepted, the candidate – graduate of high school or of equivalent studies – is obliged to send to the diplomatic mission, </w:t>
      </w:r>
      <w:r>
        <w:rPr>
          <w:b/>
          <w:i/>
        </w:rPr>
        <w:t>by 14 August 2020</w:t>
      </w:r>
      <w:r>
        <w:rPr>
          <w:i/>
        </w:rPr>
        <w:t>, an authorized copy of the graduation diploma and its authorized translation</w:t>
      </w:r>
      <w:r>
        <w:rPr>
          <w:i/>
        </w:rPr>
        <w:t xml:space="preserve"> or, if the case may be, a copy of the document attesting that the candidate has graduated, specifying also the date when the graduation diploma is issued.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101" w:line="238" w:lineRule="auto"/>
        <w:ind w:left="-5" w:right="-11"/>
      </w:pPr>
      <w:r>
        <w:rPr>
          <w:i/>
        </w:rPr>
        <w:t>The candidates for post-graduates studies must submit all previous diplomas of studies with authori</w:t>
      </w:r>
      <w:r>
        <w:rPr>
          <w:i/>
        </w:rPr>
        <w:t xml:space="preserve">zed copies of the diploma and its authorized translation. </w:t>
      </w:r>
    </w:p>
    <w:p w:rsidR="008B7ED8" w:rsidRDefault="00221BB2">
      <w:pPr>
        <w:spacing w:after="90"/>
        <w:ind w:left="-5"/>
      </w:pPr>
      <w:r>
        <w:t xml:space="preserve">The authorization of documents is made by public notaries in the countries of residence or by the sending diplomatic missions, as the case may be.  </w:t>
      </w:r>
    </w:p>
    <w:p w:rsidR="008B7ED8" w:rsidRDefault="00221BB2">
      <w:pPr>
        <w:spacing w:after="80" w:line="259" w:lineRule="auto"/>
        <w:ind w:left="0" w:firstLine="0"/>
        <w:jc w:val="left"/>
      </w:pPr>
      <w:r>
        <w:rPr>
          <w:i/>
        </w:rPr>
        <w:t xml:space="preserve"> </w:t>
      </w:r>
    </w:p>
    <w:p w:rsidR="008B7ED8" w:rsidRDefault="00221BB2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i/>
          <w:u w:val="single" w:color="000000"/>
        </w:rPr>
        <w:t>Compulsory Steps after Acceptance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B7ED8" w:rsidRDefault="00221BB2">
      <w:pPr>
        <w:ind w:left="-5"/>
      </w:pPr>
      <w:r>
        <w:t xml:space="preserve">MER </w:t>
      </w:r>
      <w:r>
        <w:t xml:space="preserve">will issue a </w:t>
      </w:r>
      <w:r>
        <w:rPr>
          <w:b/>
          <w:i/>
        </w:rPr>
        <w:t>Letter of Acceptance to Study in Romania</w:t>
      </w:r>
      <w:r>
        <w:t xml:space="preserve"> for the successful candidates. This letter will also mention the supplementary preparatory year, compulsory for learning the Romanian language (if applicable) and the academic institution/ institutions </w:t>
      </w:r>
      <w:r>
        <w:t>where the courses will take place.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8B7ED8" w:rsidRDefault="00221BB2">
      <w:pPr>
        <w:ind w:left="-5"/>
      </w:pPr>
      <w:r>
        <w:t>In case the candidate does not specify two options in the application form and the chosen university cannot offer a place, the MER may make another offer of university (same faculty), according to the availabilities of</w:t>
      </w:r>
      <w:r>
        <w:t xml:space="preserve"> the Romanian higher education institutions. If the letter of acceptance to study in Romania contains another equivalent offer, the candidate is free to reject it.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t xml:space="preserve"> </w:t>
      </w:r>
    </w:p>
    <w:p w:rsidR="008B7ED8" w:rsidRDefault="00221BB2">
      <w:pPr>
        <w:ind w:left="-5"/>
      </w:pPr>
      <w:r>
        <w:t xml:space="preserve">The candidate will receive the original </w:t>
      </w:r>
      <w:r>
        <w:rPr>
          <w:i/>
        </w:rPr>
        <w:t>Letter of Acceptance</w:t>
      </w:r>
      <w:r>
        <w:t xml:space="preserve"> </w:t>
      </w:r>
      <w:r>
        <w:t>to study in Romania as soon as possible from the diplomatic mission that submitted the file to the MFA.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ind w:left="-5"/>
      </w:pPr>
      <w:r>
        <w:t>After receiving the Letter of Acceptance, the candidate will contact the Romanian embassy in his/her country of origin or of residence to officially ac</w:t>
      </w:r>
      <w:r>
        <w:t xml:space="preserve">cept the scholarship and apply for a long stay student visa. The applications must be submitted until </w:t>
      </w:r>
      <w:r>
        <w:rPr>
          <w:b/>
        </w:rPr>
        <w:t>26 June 2020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t xml:space="preserve"> </w:t>
      </w:r>
    </w:p>
    <w:p w:rsidR="008B7ED8" w:rsidRDefault="00221BB2">
      <w:pPr>
        <w:ind w:left="-5"/>
      </w:pPr>
      <w:r>
        <w:t xml:space="preserve">The candidate has to complete by </w:t>
      </w:r>
      <w:r>
        <w:rPr>
          <w:b/>
        </w:rPr>
        <w:t>14 August 2020</w:t>
      </w:r>
      <w:r>
        <w:t xml:space="preserve"> the dossier with all the necessary documents: the </w:t>
      </w:r>
      <w:r>
        <w:rPr>
          <w:b/>
        </w:rPr>
        <w:t xml:space="preserve">copy of the diploma and the authorized </w:t>
      </w:r>
      <w:r>
        <w:rPr>
          <w:b/>
        </w:rPr>
        <w:t>translation of the diploma or of the certificate</w:t>
      </w:r>
      <w:r>
        <w:t xml:space="preserve"> attesting that the applicant has graduated high school, university or an equivalent institution, issued after the submission of the application file, mentioning the date when the diploma is issued.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8B7ED8" w:rsidRDefault="00221BB2">
      <w:pPr>
        <w:ind w:left="-5"/>
      </w:pPr>
      <w:r>
        <w:rPr>
          <w:b/>
        </w:rPr>
        <w:t>Betwe</w:t>
      </w:r>
      <w:r>
        <w:rPr>
          <w:b/>
        </w:rPr>
        <w:t>en 1-15 October 2020, the successful candidates must come personally to register</w:t>
      </w:r>
      <w:r>
        <w:t xml:space="preserve"> at the International Relations Department/the Rectorate of the University where they were accepted.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0"/>
          <w:numId w:val="6"/>
        </w:numPr>
        <w:ind w:left="1147" w:hanging="427"/>
      </w:pPr>
      <w:r>
        <w:t xml:space="preserve">They will have to present </w:t>
      </w:r>
      <w:r>
        <w:rPr>
          <w:b/>
        </w:rPr>
        <w:t>a file</w:t>
      </w:r>
      <w:r>
        <w:t xml:space="preserve"> containing: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0"/>
          <w:numId w:val="6"/>
        </w:numPr>
        <w:ind w:left="1147" w:hanging="427"/>
      </w:pPr>
      <w:r>
        <w:rPr>
          <w:b/>
        </w:rPr>
        <w:t>all original documents</w:t>
      </w:r>
      <w:r>
        <w:t xml:space="preserve"> cont</w:t>
      </w:r>
      <w:r>
        <w:t>ained in the initial application file,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0"/>
          <w:numId w:val="6"/>
        </w:numPr>
        <w:spacing w:after="12"/>
        <w:ind w:left="1147" w:hanging="427"/>
      </w:pPr>
      <w:r>
        <w:rPr>
          <w:b/>
        </w:rPr>
        <w:t>the Letter of Acceptance</w:t>
      </w:r>
      <w:r>
        <w:t xml:space="preserve"> to study, 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numPr>
          <w:ilvl w:val="0"/>
          <w:numId w:val="6"/>
        </w:numPr>
        <w:ind w:left="1147" w:hanging="427"/>
      </w:pPr>
      <w:r>
        <w:rPr>
          <w:b/>
        </w:rPr>
        <w:t xml:space="preserve">Passport </w:t>
      </w:r>
      <w:r>
        <w:t>containing a valid study long stay SD visa.</w:t>
      </w:r>
      <w:r>
        <w:rPr>
          <w:rFonts w:ascii="Calibri" w:eastAsia="Calibri" w:hAnsi="Calibri" w:cs="Calibri"/>
          <w:sz w:val="22"/>
        </w:rPr>
        <w:t xml:space="preserve"> </w:t>
      </w:r>
    </w:p>
    <w:p w:rsidR="008B7ED8" w:rsidRDefault="00221BB2">
      <w:pPr>
        <w:spacing w:after="0" w:line="259" w:lineRule="auto"/>
        <w:ind w:left="720" w:firstLine="0"/>
        <w:jc w:val="left"/>
      </w:pPr>
      <w:r>
        <w:t xml:space="preserve"> </w:t>
      </w:r>
    </w:p>
    <w:p w:rsidR="008B7ED8" w:rsidRDefault="00221BB2">
      <w:pPr>
        <w:spacing w:after="0" w:line="259" w:lineRule="auto"/>
        <w:ind w:left="72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8B7ED8">
      <w:pgSz w:w="11906" w:h="16838"/>
      <w:pgMar w:top="717" w:right="715" w:bottom="151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26C"/>
    <w:multiLevelType w:val="hybridMultilevel"/>
    <w:tmpl w:val="755CEF56"/>
    <w:lvl w:ilvl="0" w:tplc="4E4E64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C546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69994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8284C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A67C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74B77E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1E04E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CA75B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E8117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065DBC"/>
    <w:multiLevelType w:val="hybridMultilevel"/>
    <w:tmpl w:val="95649244"/>
    <w:lvl w:ilvl="0" w:tplc="A14EB72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2E0D6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FE5EB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0AC9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EB66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F8056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A6021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C92C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24D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B139CD"/>
    <w:multiLevelType w:val="hybridMultilevel"/>
    <w:tmpl w:val="519AE4CE"/>
    <w:lvl w:ilvl="0" w:tplc="43C8AF2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28BC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41A6E">
      <w:start w:val="1"/>
      <w:numFmt w:val="bullet"/>
      <w:lvlText w:val="▪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490B8">
      <w:start w:val="1"/>
      <w:numFmt w:val="bullet"/>
      <w:lvlText w:val="•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64AAE0">
      <w:start w:val="1"/>
      <w:numFmt w:val="bullet"/>
      <w:lvlRestart w:val="0"/>
      <w:lvlText w:val="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327184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A17A8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A63CB8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26ADA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2D5D56"/>
    <w:multiLevelType w:val="hybridMultilevel"/>
    <w:tmpl w:val="E23252E8"/>
    <w:lvl w:ilvl="0" w:tplc="09984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E4DC6">
      <w:start w:val="1"/>
      <w:numFmt w:val="bullet"/>
      <w:lvlText w:val="o"/>
      <w:lvlJc w:val="left"/>
      <w:pPr>
        <w:ind w:left="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8752E">
      <w:start w:val="1"/>
      <w:numFmt w:val="bullet"/>
      <w:lvlText w:val="▪"/>
      <w:lvlJc w:val="left"/>
      <w:pPr>
        <w:ind w:left="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581ED6">
      <w:start w:val="1"/>
      <w:numFmt w:val="bullet"/>
      <w:lvlRestart w:val="0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2E6E4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8F01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4F4C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04F73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8CBE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552BCA"/>
    <w:multiLevelType w:val="hybridMultilevel"/>
    <w:tmpl w:val="4E3E34BE"/>
    <w:lvl w:ilvl="0" w:tplc="B08461FA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0A71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CDE6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8C4AD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4EB3B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166ED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924A8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A34B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272C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F629B5"/>
    <w:multiLevelType w:val="multilevel"/>
    <w:tmpl w:val="634E3B68"/>
    <w:lvl w:ilvl="0">
      <w:start w:val="1"/>
      <w:numFmt w:val="upp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D8"/>
    <w:rsid w:val="00221BB2"/>
    <w:rsid w:val="008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4EFBF-222F-4B1D-BB37-0653E9FB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Tudor</dc:creator>
  <cp:keywords/>
  <cp:lastModifiedBy>Mehmet ACUNER</cp:lastModifiedBy>
  <cp:revision>3</cp:revision>
  <dcterms:created xsi:type="dcterms:W3CDTF">2020-02-19T14:00:00Z</dcterms:created>
  <dcterms:modified xsi:type="dcterms:W3CDTF">2020-02-19T14:00:00Z</dcterms:modified>
</cp:coreProperties>
</file>