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5E60" w14:textId="6FA14918" w:rsidR="00C26E48" w:rsidRPr="00C26E48" w:rsidRDefault="00C26E48" w:rsidP="00C26E48">
      <w:r w:rsidRPr="00C26E48">
        <w:rPr>
          <w:b/>
          <w:bCs/>
        </w:rPr>
        <w:t>B</w:t>
      </w:r>
      <w:r>
        <w:rPr>
          <w:b/>
          <w:bCs/>
        </w:rPr>
        <w:t xml:space="preserve">İRLEŞMİŞ MİLLETLER </w:t>
      </w:r>
      <w:r w:rsidRPr="00C26E48">
        <w:rPr>
          <w:b/>
          <w:bCs/>
        </w:rPr>
        <w:t>2030 Sürdürülebilir Kalkınma Amaçları</w:t>
      </w:r>
    </w:p>
    <w:p w14:paraId="65995453" w14:textId="351E9AD5" w:rsidR="00C26E48" w:rsidRPr="00C26E48" w:rsidRDefault="00C26E48" w:rsidP="00C26E48">
      <w:pPr>
        <w:jc w:val="both"/>
      </w:pPr>
      <w:r w:rsidRPr="00C26E48">
        <w:t xml:space="preserve">2015 yılında düzenlenen Birleşmiş Milletler Sürdürülebilir Kalkınma Zirvesinde, 17 ana amaç belirlenmiştir. Eğitimle doğrudan ilgili olan dördüncü hedef (SDG-4) “Kapsayıcı ve hakkaniyete dayanan nitelikli eğitimi sağlamak ve herkes için yaşam boyu öğrenim fırsatlarını teşvik etmektir.  </w:t>
      </w:r>
      <w:r w:rsidRPr="00C26E48">
        <w:drawing>
          <wp:inline distT="0" distB="0" distL="0" distR="0" wp14:anchorId="7226A9F4" wp14:editId="320F22C4">
            <wp:extent cx="5760720" cy="2123440"/>
            <wp:effectExtent l="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DB29F" w14:textId="77777777" w:rsidR="00F02738" w:rsidRDefault="00F02738"/>
    <w:p w14:paraId="5B143573" w14:textId="13EB95F3" w:rsidR="00C26E48" w:rsidRPr="00C26E48" w:rsidRDefault="00C26E48" w:rsidP="00C26E48">
      <w:r w:rsidRPr="00C26E48">
        <w:rPr>
          <w:b/>
          <w:bCs/>
        </w:rPr>
        <w:t xml:space="preserve">SDG4 – NİTELİKLİ EĞİTİM HEDEFLERİ </w:t>
      </w:r>
    </w:p>
    <w:p w14:paraId="31536887" w14:textId="77777777" w:rsidR="00C26E48" w:rsidRPr="00C26E48" w:rsidRDefault="00C26E48" w:rsidP="00C26E48">
      <w:r w:rsidRPr="00C26E48">
        <w:t>4.1. Herkes için ücretsiz ve kaliteli ilköğretim ve ortaöğretim.</w:t>
      </w:r>
    </w:p>
    <w:p w14:paraId="67DDBE29" w14:textId="77777777" w:rsidR="00C26E48" w:rsidRPr="00C26E48" w:rsidRDefault="00C26E48" w:rsidP="00C26E48">
      <w:r w:rsidRPr="00C26E48">
        <w:t>4.2. Nitelikli okul öncesi eğitime eşit erişim.</w:t>
      </w:r>
    </w:p>
    <w:p w14:paraId="40D510CC" w14:textId="77777777" w:rsidR="00C26E48" w:rsidRPr="00C26E48" w:rsidRDefault="00C26E48" w:rsidP="00C26E48">
      <w:r w:rsidRPr="00C26E48">
        <w:t>4.3. Mesleki teknik eğitime ve yükseköğretime eşit erişim.</w:t>
      </w:r>
    </w:p>
    <w:p w14:paraId="48F23D26" w14:textId="77777777" w:rsidR="00C26E48" w:rsidRPr="00C26E48" w:rsidRDefault="00C26E48" w:rsidP="00C26E48">
      <w:r w:rsidRPr="00C26E48">
        <w:t>4.4. İstihdam ve insana yakışır işler için gerekli donanıma sahip bireylerin sayısının artırılması.</w:t>
      </w:r>
    </w:p>
    <w:p w14:paraId="1020A8E2" w14:textId="77777777" w:rsidR="00C26E48" w:rsidRPr="00C26E48" w:rsidRDefault="00C26E48" w:rsidP="00C26E48">
      <w:r w:rsidRPr="00C26E48">
        <w:t>4.5. Eğitimde kapsayıcılık.</w:t>
      </w:r>
    </w:p>
    <w:p w14:paraId="4FFBA3EB" w14:textId="77777777" w:rsidR="00C26E48" w:rsidRPr="00C26E48" w:rsidRDefault="00C26E48" w:rsidP="00C26E48">
      <w:r w:rsidRPr="00C26E48">
        <w:t>4.6. Genç ve yetişkinlerin okuryazarlığı ve matematik becerileri kazanmasını sağlamak</w:t>
      </w:r>
    </w:p>
    <w:p w14:paraId="03CC4298" w14:textId="77777777" w:rsidR="00C26E48" w:rsidRPr="00C26E48" w:rsidRDefault="00C26E48" w:rsidP="00C26E48">
      <w:r w:rsidRPr="00C26E48">
        <w:t>4.7. Sürdürülebilir kalkınma ve dünya vatandaşlığı eğitimi.</w:t>
      </w:r>
    </w:p>
    <w:p w14:paraId="4E237AFD" w14:textId="023CC44E" w:rsidR="00C26E48" w:rsidRPr="00C26E48" w:rsidRDefault="00C26E48" w:rsidP="00C26E48">
      <w:proofErr w:type="gramStart"/>
      <w:r w:rsidRPr="00C26E48">
        <w:t>4a</w:t>
      </w:r>
      <w:proofErr w:type="gramEnd"/>
      <w:r w:rsidRPr="00C26E48">
        <w:t>. Kapsayıcı ve güvenli okullar inşa edilmesi ve mevcutların iyileştirilmesi.</w:t>
      </w:r>
    </w:p>
    <w:p w14:paraId="42321779" w14:textId="77777777" w:rsidR="00C26E48" w:rsidRPr="00C26E48" w:rsidRDefault="00C26E48" w:rsidP="00C26E48">
      <w:r w:rsidRPr="00C26E48">
        <w:t>4b. Gelişmekte olan ülkeler için yükseköğretim burs imkânlarının artırılması.</w:t>
      </w:r>
    </w:p>
    <w:p w14:paraId="16BB5573" w14:textId="77777777" w:rsidR="00C26E48" w:rsidRPr="00C26E48" w:rsidRDefault="00C26E48" w:rsidP="00C26E48">
      <w:r w:rsidRPr="00C26E48">
        <w:t>4c. Nitelikli öğretmen arzının artırılması.</w:t>
      </w:r>
    </w:p>
    <w:p w14:paraId="017920EC" w14:textId="77777777" w:rsidR="00C26E48" w:rsidRDefault="00C26E48"/>
    <w:sectPr w:rsidR="00C2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0958"/>
    <w:multiLevelType w:val="hybridMultilevel"/>
    <w:tmpl w:val="56603CAA"/>
    <w:lvl w:ilvl="0" w:tplc="9AC4C9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A7B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24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8A9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A7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ADB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48B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220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680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40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48"/>
    <w:rsid w:val="003564A9"/>
    <w:rsid w:val="00C26E48"/>
    <w:rsid w:val="00F02738"/>
    <w:rsid w:val="00F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BCF"/>
  <w15:chartTrackingRefBased/>
  <w15:docId w15:val="{DE6F0958-274D-4803-89F6-A1F35700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gökben baş</dc:creator>
  <cp:keywords/>
  <dc:description/>
  <cp:lastModifiedBy>gökben baş</cp:lastModifiedBy>
  <cp:revision>1</cp:revision>
  <dcterms:created xsi:type="dcterms:W3CDTF">2023-11-01T12:48:00Z</dcterms:created>
  <dcterms:modified xsi:type="dcterms:W3CDTF">2023-11-01T12:50:00Z</dcterms:modified>
</cp:coreProperties>
</file>